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ind w:right="289" w:firstLine="1124"/>
        <w:jc w:val="center"/>
        <w:rPr>
          <w:rFonts w:hint="eastAsia" w:ascii="Times New Roman" w:hAnsi="Times New Roman" w:eastAsiaTheme="minorEastAsia"/>
          <w:b/>
          <w:bCs/>
          <w:color w:val="FF0000"/>
          <w:spacing w:val="20"/>
          <w:kern w:val="2"/>
          <w:sz w:val="52"/>
          <w:szCs w:val="52"/>
        </w:rPr>
      </w:pPr>
    </w:p>
    <w:p>
      <w:pPr>
        <w:adjustRightInd/>
        <w:snapToGrid/>
        <w:ind w:right="289" w:firstLine="1124"/>
        <w:jc w:val="center"/>
        <w:rPr>
          <w:rFonts w:ascii="Times New Roman" w:hAnsi="Times New Roman" w:eastAsiaTheme="minorEastAsia"/>
          <w:b/>
          <w:bCs/>
          <w:color w:val="FF0000"/>
          <w:spacing w:val="20"/>
          <w:kern w:val="2"/>
          <w:sz w:val="52"/>
          <w:szCs w:val="52"/>
        </w:rPr>
      </w:pPr>
    </w:p>
    <w:p>
      <w:pPr>
        <w:widowControl w:val="0"/>
        <w:adjustRightInd/>
        <w:snapToGrid/>
        <w:ind w:firstLine="0" w:firstLineChars="0"/>
        <w:jc w:val="center"/>
        <w:rPr>
          <w:rFonts w:ascii="Times New Roman" w:hAnsi="Times New Roman"/>
          <w:b/>
          <w:bCs/>
          <w:spacing w:val="20"/>
          <w:kern w:val="2"/>
          <w:sz w:val="44"/>
          <w:szCs w:val="44"/>
        </w:rPr>
      </w:pPr>
      <w:r>
        <w:rPr>
          <w:rFonts w:hint="eastAsia" w:ascii="Times New Roman" w:hAnsi="Times New Roman"/>
          <w:b/>
          <w:bCs/>
          <w:spacing w:val="20"/>
          <w:kern w:val="2"/>
          <w:sz w:val="44"/>
          <w:szCs w:val="44"/>
          <w:lang w:val="en-US" w:eastAsia="zh-CN"/>
        </w:rPr>
        <w:t>五莲县财金投资集团有限公司</w:t>
      </w:r>
      <w:r>
        <w:rPr>
          <w:rFonts w:ascii="Times New Roman" w:hAnsi="Times New Roman"/>
          <w:b/>
          <w:bCs/>
          <w:spacing w:val="20"/>
          <w:kern w:val="2"/>
          <w:sz w:val="44"/>
          <w:szCs w:val="44"/>
        </w:rPr>
        <w:t>矿山</w:t>
      </w:r>
      <w:r>
        <w:rPr>
          <w:rFonts w:hint="eastAsia" w:ascii="Times New Roman" w:hAnsi="Times New Roman"/>
          <w:b/>
          <w:bCs/>
          <w:spacing w:val="20"/>
          <w:kern w:val="2"/>
          <w:sz w:val="44"/>
          <w:szCs w:val="44"/>
          <w:lang w:val="en-US" w:eastAsia="zh-CN"/>
        </w:rPr>
        <w:t>边坡整治（调整）项目施工一标段项</w:t>
      </w:r>
      <w:r>
        <w:rPr>
          <w:rFonts w:ascii="Times New Roman" w:hAnsi="Times New Roman"/>
          <w:b/>
          <w:bCs/>
          <w:spacing w:val="20"/>
          <w:kern w:val="2"/>
          <w:sz w:val="44"/>
          <w:szCs w:val="44"/>
        </w:rPr>
        <w:t>目</w:t>
      </w:r>
    </w:p>
    <w:p>
      <w:pPr>
        <w:widowControl w:val="0"/>
        <w:adjustRightInd/>
        <w:snapToGrid/>
        <w:ind w:firstLine="0" w:firstLineChars="0"/>
        <w:jc w:val="center"/>
        <w:rPr>
          <w:rFonts w:ascii="Times New Roman" w:hAnsi="Times New Roman"/>
          <w:b/>
          <w:bCs/>
          <w:spacing w:val="20"/>
          <w:kern w:val="2"/>
          <w:sz w:val="44"/>
          <w:szCs w:val="44"/>
        </w:rPr>
      </w:pPr>
      <w:r>
        <w:rPr>
          <w:rFonts w:ascii="Times New Roman" w:hAnsi="Times New Roman"/>
          <w:b/>
          <w:bCs/>
          <w:spacing w:val="20"/>
          <w:kern w:val="2"/>
          <w:sz w:val="44"/>
          <w:szCs w:val="44"/>
        </w:rPr>
        <w:t>工程机械租赁</w:t>
      </w:r>
    </w:p>
    <w:p>
      <w:pPr>
        <w:adjustRightInd/>
        <w:snapToGrid/>
        <w:ind w:right="289" w:firstLine="1040"/>
        <w:jc w:val="center"/>
        <w:rPr>
          <w:rFonts w:ascii="Times New Roman" w:hAnsi="Times New Roman" w:eastAsiaTheme="minorEastAsia"/>
          <w:color w:val="FF0000"/>
          <w:kern w:val="2"/>
          <w:sz w:val="52"/>
          <w:szCs w:val="52"/>
        </w:rPr>
      </w:pPr>
    </w:p>
    <w:p>
      <w:pPr>
        <w:adjustRightInd/>
        <w:snapToGrid/>
        <w:ind w:right="289" w:firstLine="720"/>
        <w:jc w:val="both"/>
        <w:rPr>
          <w:rFonts w:ascii="Times New Roman" w:hAnsi="Times New Roman" w:eastAsiaTheme="minorEastAsia"/>
          <w:kern w:val="2"/>
          <w:sz w:val="36"/>
          <w:szCs w:val="36"/>
        </w:rPr>
      </w:pPr>
      <w:r>
        <w:rPr>
          <w:rFonts w:ascii="Times New Roman" w:hAnsi="Times New Roman" w:eastAsiaTheme="minorEastAsia"/>
          <w:kern w:val="2"/>
          <w:sz w:val="36"/>
          <w:szCs w:val="36"/>
        </w:rPr>
        <w:t xml:space="preserve">             </w:t>
      </w:r>
    </w:p>
    <w:p>
      <w:pPr>
        <w:widowControl w:val="0"/>
        <w:adjustRightInd/>
        <w:snapToGrid/>
        <w:ind w:firstLine="480"/>
        <w:jc w:val="center"/>
        <w:rPr>
          <w:rFonts w:ascii="Times New Roman" w:hAnsi="Times New Roman" w:eastAsiaTheme="minorEastAsia"/>
          <w:kern w:val="2"/>
          <w:sz w:val="24"/>
          <w:szCs w:val="24"/>
        </w:rPr>
      </w:pPr>
      <w:r>
        <w:rPr>
          <w:rFonts w:ascii="Times New Roman" w:hAnsi="Times New Roman" w:eastAsiaTheme="minorEastAsia"/>
          <w:kern w:val="2"/>
          <w:sz w:val="24"/>
          <w:szCs w:val="24"/>
        </w:rPr>
        <w:t xml:space="preserve"> </w:t>
      </w:r>
    </w:p>
    <w:p>
      <w:pPr>
        <w:widowControl w:val="0"/>
        <w:adjustRightInd/>
        <w:snapToGrid/>
        <w:spacing w:line="312" w:lineRule="auto"/>
        <w:ind w:firstLine="480"/>
        <w:jc w:val="both"/>
        <w:rPr>
          <w:rFonts w:ascii="Times New Roman" w:hAnsi="Times New Roman" w:eastAsiaTheme="minorEastAsia"/>
          <w:kern w:val="2"/>
          <w:sz w:val="24"/>
          <w:szCs w:val="24"/>
        </w:rPr>
      </w:pPr>
    </w:p>
    <w:p>
      <w:pPr>
        <w:widowControl w:val="0"/>
        <w:adjustRightInd/>
        <w:snapToGrid/>
        <w:spacing w:line="312" w:lineRule="auto"/>
        <w:ind w:firstLine="480"/>
        <w:jc w:val="center"/>
        <w:rPr>
          <w:rFonts w:ascii="Times New Roman" w:hAnsi="Times New Roman" w:eastAsiaTheme="minorEastAsia"/>
          <w:kern w:val="2"/>
          <w:sz w:val="24"/>
          <w:szCs w:val="24"/>
        </w:rPr>
      </w:pPr>
      <w:r>
        <w:rPr>
          <w:rFonts w:ascii="Times New Roman" w:hAnsi="Times New Roman" w:eastAsiaTheme="minorEastAsia"/>
          <w:kern w:val="2"/>
          <w:sz w:val="24"/>
          <w:szCs w:val="24"/>
        </w:rPr>
        <w:t xml:space="preserve"> </w:t>
      </w:r>
    </w:p>
    <w:p>
      <w:pPr>
        <w:widowControl w:val="0"/>
        <w:adjustRightInd/>
        <w:snapToGrid/>
        <w:ind w:firstLine="197" w:firstLineChars="35"/>
        <w:jc w:val="center"/>
        <w:rPr>
          <w:rFonts w:ascii="Times New Roman" w:hAnsi="Times New Roman" w:eastAsiaTheme="minorEastAsia"/>
          <w:b/>
          <w:kern w:val="2"/>
          <w:sz w:val="52"/>
          <w:szCs w:val="52"/>
        </w:rPr>
      </w:pPr>
      <w:r>
        <w:rPr>
          <w:rFonts w:ascii="Times New Roman" w:hAnsi="Times New Roman"/>
          <w:b/>
          <w:bCs/>
          <w:spacing w:val="20"/>
          <w:kern w:val="2"/>
          <w:sz w:val="52"/>
          <w:szCs w:val="52"/>
        </w:rPr>
        <w:t>竞争性谈判</w:t>
      </w:r>
      <w:r>
        <w:rPr>
          <w:rFonts w:ascii="Times New Roman" w:hAnsi="Times New Roman" w:eastAsiaTheme="minorEastAsia"/>
          <w:b/>
          <w:kern w:val="2"/>
          <w:sz w:val="52"/>
          <w:szCs w:val="52"/>
        </w:rPr>
        <w:t>文件</w:t>
      </w:r>
    </w:p>
    <w:p>
      <w:pPr>
        <w:widowControl w:val="0"/>
        <w:adjustRightInd/>
        <w:snapToGrid/>
        <w:spacing w:line="312" w:lineRule="auto"/>
        <w:ind w:firstLine="480"/>
        <w:jc w:val="both"/>
        <w:rPr>
          <w:rFonts w:ascii="Times New Roman" w:hAnsi="Times New Roman" w:eastAsiaTheme="minorEastAsia"/>
          <w:kern w:val="2"/>
          <w:sz w:val="24"/>
          <w:szCs w:val="24"/>
        </w:rPr>
      </w:pPr>
    </w:p>
    <w:p>
      <w:pPr>
        <w:widowControl w:val="0"/>
        <w:adjustRightInd/>
        <w:snapToGrid/>
        <w:spacing w:line="312" w:lineRule="auto"/>
        <w:ind w:firstLine="480"/>
        <w:jc w:val="both"/>
        <w:rPr>
          <w:rFonts w:ascii="Times New Roman" w:hAnsi="Times New Roman" w:eastAsiaTheme="minorEastAsia"/>
          <w:kern w:val="2"/>
          <w:sz w:val="24"/>
          <w:szCs w:val="24"/>
        </w:rPr>
      </w:pPr>
      <w:r>
        <w:rPr>
          <w:rFonts w:ascii="Times New Roman" w:hAnsi="Times New Roman" w:eastAsiaTheme="minorEastAsia"/>
          <w:kern w:val="2"/>
          <w:sz w:val="24"/>
          <w:szCs w:val="24"/>
        </w:rPr>
        <w:t xml:space="preserve"> </w:t>
      </w:r>
    </w:p>
    <w:p>
      <w:pPr>
        <w:widowControl w:val="0"/>
        <w:adjustRightInd/>
        <w:snapToGrid/>
        <w:spacing w:line="312" w:lineRule="auto"/>
        <w:ind w:firstLine="480"/>
        <w:jc w:val="both"/>
        <w:rPr>
          <w:rFonts w:ascii="Times New Roman" w:hAnsi="Times New Roman" w:eastAsiaTheme="minorEastAsia"/>
          <w:kern w:val="2"/>
          <w:sz w:val="24"/>
          <w:szCs w:val="24"/>
        </w:rPr>
      </w:pPr>
      <w:r>
        <w:rPr>
          <w:rFonts w:ascii="Times New Roman" w:hAnsi="Times New Roman" w:eastAsiaTheme="minorEastAsia"/>
          <w:kern w:val="2"/>
          <w:sz w:val="24"/>
          <w:szCs w:val="24"/>
        </w:rPr>
        <w:t xml:space="preserve"> </w:t>
      </w:r>
    </w:p>
    <w:p>
      <w:pPr>
        <w:widowControl w:val="0"/>
        <w:adjustRightInd/>
        <w:snapToGrid/>
        <w:ind w:firstLine="640"/>
        <w:jc w:val="both"/>
        <w:rPr>
          <w:rFonts w:ascii="Times New Roman" w:hAnsi="Times New Roman" w:eastAsiaTheme="minorEastAsia"/>
          <w:kern w:val="2"/>
          <w:sz w:val="32"/>
          <w:szCs w:val="32"/>
        </w:rPr>
      </w:pPr>
      <w:r>
        <w:rPr>
          <w:rFonts w:ascii="Times New Roman" w:hAnsi="Times New Roman" w:eastAsiaTheme="minorEastAsia"/>
          <w:kern w:val="2"/>
          <w:sz w:val="32"/>
          <w:szCs w:val="32"/>
        </w:rPr>
        <w:t xml:space="preserve"> </w:t>
      </w:r>
    </w:p>
    <w:p>
      <w:pPr>
        <w:widowControl w:val="0"/>
        <w:adjustRightInd/>
        <w:snapToGrid/>
        <w:ind w:firstLine="640"/>
        <w:jc w:val="both"/>
        <w:rPr>
          <w:rFonts w:ascii="Times New Roman" w:hAnsi="Times New Roman" w:eastAsiaTheme="minorEastAsia"/>
          <w:kern w:val="2"/>
          <w:sz w:val="32"/>
          <w:szCs w:val="32"/>
        </w:rPr>
      </w:pPr>
    </w:p>
    <w:p>
      <w:pPr>
        <w:widowControl w:val="0"/>
        <w:adjustRightInd/>
        <w:snapToGrid/>
        <w:ind w:firstLine="1584" w:firstLineChars="495"/>
        <w:jc w:val="both"/>
        <w:rPr>
          <w:rFonts w:ascii="Times New Roman" w:hAnsi="Times New Roman" w:eastAsiaTheme="minorEastAsia"/>
          <w:kern w:val="2"/>
          <w:sz w:val="32"/>
          <w:szCs w:val="32"/>
        </w:rPr>
      </w:pPr>
      <w:r>
        <w:rPr>
          <w:rFonts w:ascii="Times New Roman" w:hAnsi="Times New Roman" w:eastAsiaTheme="minorEastAsia"/>
          <w:kern w:val="2"/>
          <w:sz w:val="32"/>
          <w:szCs w:val="32"/>
        </w:rPr>
        <w:t xml:space="preserve"> </w:t>
      </w:r>
    </w:p>
    <w:p>
      <w:pPr>
        <w:widowControl w:val="0"/>
        <w:adjustRightInd/>
        <w:snapToGrid/>
        <w:ind w:firstLine="1584" w:firstLineChars="495"/>
        <w:jc w:val="both"/>
        <w:rPr>
          <w:rFonts w:ascii="Times New Roman" w:hAnsi="Times New Roman" w:eastAsiaTheme="minorEastAsia"/>
          <w:kern w:val="2"/>
          <w:sz w:val="32"/>
          <w:szCs w:val="32"/>
        </w:rPr>
      </w:pPr>
    </w:p>
    <w:p>
      <w:pPr>
        <w:widowControl w:val="0"/>
        <w:adjustRightInd/>
        <w:snapToGrid/>
        <w:ind w:firstLine="1584" w:firstLineChars="495"/>
        <w:jc w:val="both"/>
        <w:rPr>
          <w:rFonts w:ascii="Times New Roman" w:hAnsi="Times New Roman" w:eastAsiaTheme="minorEastAsia"/>
          <w:kern w:val="2"/>
          <w:sz w:val="32"/>
          <w:szCs w:val="32"/>
        </w:rPr>
      </w:pPr>
    </w:p>
    <w:p>
      <w:pPr>
        <w:widowControl w:val="0"/>
        <w:adjustRightInd/>
        <w:snapToGrid/>
        <w:ind w:firstLine="1584" w:firstLineChars="495"/>
        <w:jc w:val="both"/>
        <w:rPr>
          <w:rFonts w:ascii="Times New Roman" w:hAnsi="Times New Roman" w:eastAsiaTheme="minorEastAsia"/>
          <w:kern w:val="2"/>
          <w:sz w:val="32"/>
          <w:szCs w:val="32"/>
        </w:rPr>
      </w:pPr>
      <w:r>
        <w:rPr>
          <w:rFonts w:ascii="Times New Roman" w:hAnsi="Times New Roman" w:eastAsiaTheme="minorEastAsia"/>
          <w:kern w:val="2"/>
          <w:sz w:val="32"/>
          <w:szCs w:val="32"/>
        </w:rPr>
        <w:t xml:space="preserve"> </w:t>
      </w:r>
    </w:p>
    <w:p>
      <w:pPr>
        <w:widowControl w:val="0"/>
        <w:adjustRightInd/>
        <w:snapToGrid/>
        <w:ind w:firstLine="1584" w:firstLineChars="495"/>
        <w:jc w:val="both"/>
        <w:rPr>
          <w:rFonts w:ascii="Times New Roman" w:hAnsi="Times New Roman" w:eastAsiaTheme="minorEastAsia"/>
          <w:kern w:val="2"/>
          <w:sz w:val="32"/>
          <w:szCs w:val="32"/>
          <w:u w:val="single"/>
        </w:rPr>
      </w:pPr>
      <w:r>
        <w:rPr>
          <w:rFonts w:ascii="Times New Roman" w:hAnsi="Times New Roman" w:eastAsiaTheme="minorEastAsia"/>
          <w:kern w:val="2"/>
          <w:sz w:val="32"/>
          <w:szCs w:val="32"/>
        </w:rPr>
        <w:t>采 购 人：</w:t>
      </w:r>
      <w:r>
        <w:rPr>
          <w:rFonts w:ascii="Times New Roman" w:hAnsi="Times New Roman" w:eastAsiaTheme="minorEastAsia"/>
          <w:kern w:val="2"/>
          <w:sz w:val="32"/>
          <w:szCs w:val="32"/>
          <w:u w:val="single"/>
        </w:rPr>
        <w:t xml:space="preserve"> 山东省地矿建设有限公司 </w:t>
      </w:r>
    </w:p>
    <w:p>
      <w:pPr>
        <w:widowControl w:val="0"/>
        <w:adjustRightInd/>
        <w:snapToGrid/>
        <w:ind w:firstLine="1584" w:firstLineChars="495"/>
        <w:jc w:val="both"/>
        <w:rPr>
          <w:rFonts w:ascii="Times New Roman" w:hAnsi="Times New Roman" w:eastAsiaTheme="minorEastAsia"/>
          <w:kern w:val="2"/>
          <w:sz w:val="32"/>
          <w:szCs w:val="32"/>
          <w:u w:val="single"/>
        </w:rPr>
      </w:pPr>
      <w:r>
        <w:rPr>
          <w:rFonts w:ascii="Times New Roman" w:hAnsi="Times New Roman" w:eastAsiaTheme="minorEastAsia"/>
          <w:kern w:val="2"/>
          <w:sz w:val="32"/>
          <w:szCs w:val="32"/>
        </w:rPr>
        <w:t>编制时间：</w:t>
      </w:r>
      <w:r>
        <w:rPr>
          <w:rFonts w:ascii="Times New Roman" w:hAnsi="Times New Roman" w:eastAsiaTheme="minorEastAsia"/>
          <w:kern w:val="2"/>
          <w:sz w:val="32"/>
          <w:szCs w:val="32"/>
          <w:u w:val="single"/>
        </w:rPr>
        <w:t xml:space="preserve"> </w:t>
      </w:r>
      <w:r>
        <w:rPr>
          <w:rFonts w:hint="eastAsia" w:ascii="Times New Roman" w:hAnsi="Times New Roman" w:eastAsiaTheme="minorEastAsia"/>
          <w:kern w:val="2"/>
          <w:sz w:val="32"/>
          <w:szCs w:val="32"/>
          <w:u w:val="single"/>
        </w:rPr>
        <w:t xml:space="preserve">   </w:t>
      </w:r>
      <w:r>
        <w:rPr>
          <w:rFonts w:ascii="Times New Roman" w:hAnsi="Times New Roman" w:eastAsiaTheme="minorEastAsia"/>
          <w:kern w:val="2"/>
          <w:sz w:val="32"/>
          <w:szCs w:val="32"/>
          <w:u w:val="single"/>
        </w:rPr>
        <w:t>202</w:t>
      </w:r>
      <w:r>
        <w:rPr>
          <w:rFonts w:hint="eastAsia" w:ascii="Times New Roman" w:hAnsi="Times New Roman" w:eastAsiaTheme="minorEastAsia"/>
          <w:kern w:val="2"/>
          <w:sz w:val="32"/>
          <w:szCs w:val="32"/>
          <w:u w:val="single"/>
        </w:rPr>
        <w:t>2</w:t>
      </w:r>
      <w:r>
        <w:rPr>
          <w:rFonts w:ascii="Times New Roman" w:hAnsi="Times New Roman" w:eastAsiaTheme="minorEastAsia"/>
          <w:kern w:val="2"/>
          <w:sz w:val="32"/>
          <w:szCs w:val="32"/>
          <w:u w:val="single"/>
        </w:rPr>
        <w:t>年 1</w:t>
      </w:r>
      <w:r>
        <w:rPr>
          <w:rFonts w:hint="eastAsia" w:ascii="Times New Roman" w:hAnsi="Times New Roman" w:eastAsiaTheme="minorEastAsia"/>
          <w:kern w:val="2"/>
          <w:sz w:val="32"/>
          <w:szCs w:val="32"/>
          <w:u w:val="single"/>
          <w:lang w:val="en-US" w:eastAsia="zh-CN"/>
        </w:rPr>
        <w:t>1</w:t>
      </w:r>
      <w:r>
        <w:rPr>
          <w:rFonts w:ascii="Times New Roman" w:hAnsi="Times New Roman" w:eastAsiaTheme="minorEastAsia"/>
          <w:kern w:val="2"/>
          <w:sz w:val="32"/>
          <w:szCs w:val="32"/>
          <w:u w:val="single"/>
        </w:rPr>
        <w:t xml:space="preserve">月 </w:t>
      </w:r>
      <w:r>
        <w:rPr>
          <w:rFonts w:hint="eastAsia" w:ascii="Times New Roman" w:hAnsi="Times New Roman" w:eastAsiaTheme="minorEastAsia"/>
          <w:kern w:val="2"/>
          <w:sz w:val="32"/>
          <w:szCs w:val="32"/>
          <w:u w:val="single"/>
          <w:lang w:val="en-US" w:eastAsia="zh-CN"/>
        </w:rPr>
        <w:t>18</w:t>
      </w:r>
      <w:r>
        <w:rPr>
          <w:rFonts w:ascii="Times New Roman" w:hAnsi="Times New Roman" w:eastAsiaTheme="minorEastAsia"/>
          <w:kern w:val="2"/>
          <w:sz w:val="32"/>
          <w:szCs w:val="32"/>
          <w:u w:val="single"/>
        </w:rPr>
        <w:t>日</w:t>
      </w:r>
      <w:r>
        <w:rPr>
          <w:rFonts w:hint="eastAsia" w:ascii="Times New Roman" w:hAnsi="Times New Roman" w:eastAsiaTheme="minorEastAsia"/>
          <w:kern w:val="2"/>
          <w:sz w:val="32"/>
          <w:szCs w:val="32"/>
          <w:u w:val="single"/>
        </w:rPr>
        <w:t xml:space="preserve">  </w:t>
      </w:r>
      <w:r>
        <w:rPr>
          <w:rFonts w:ascii="Times New Roman" w:hAnsi="Times New Roman" w:eastAsiaTheme="minorEastAsia"/>
          <w:kern w:val="2"/>
          <w:sz w:val="32"/>
          <w:szCs w:val="32"/>
          <w:u w:val="single"/>
        </w:rPr>
        <w:t xml:space="preserve"> </w:t>
      </w:r>
    </w:p>
    <w:p>
      <w:pPr>
        <w:widowControl w:val="0"/>
        <w:adjustRightInd/>
        <w:snapToGrid/>
        <w:ind w:firstLine="963"/>
        <w:jc w:val="both"/>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adjustRightInd/>
        <w:snapToGrid/>
        <w:ind w:firstLine="963"/>
        <w:rPr>
          <w:rFonts w:ascii="Times New Roman" w:hAnsi="Times New Roman" w:eastAsiaTheme="minorEastAsia"/>
          <w:b/>
          <w:bCs/>
          <w:color w:val="000000"/>
          <w:spacing w:val="20"/>
          <w:kern w:val="2"/>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361" w:right="1702" w:bottom="1361" w:left="1702" w:header="720" w:footer="720" w:gutter="0"/>
          <w:cols w:space="720" w:num="1"/>
          <w:titlePg/>
          <w:docGrid w:type="lines" w:linePitch="312" w:charSpace="0"/>
        </w:sectPr>
      </w:pPr>
    </w:p>
    <w:p>
      <w:pPr>
        <w:widowControl w:val="0"/>
        <w:adjustRightInd/>
        <w:snapToGrid/>
        <w:ind w:firstLine="2881" w:firstLineChars="598"/>
        <w:jc w:val="both"/>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bookmarkStart w:id="17" w:name="_GoBack"/>
      <w:bookmarkEnd w:id="17"/>
    </w:p>
    <w:p>
      <w:pPr>
        <w:pStyle w:val="2"/>
        <w:ind w:firstLine="0" w:firstLineChars="0"/>
      </w:pPr>
      <w:bookmarkStart w:id="0" w:name="_Toc4455"/>
      <w:r>
        <w:t>目   录</w:t>
      </w:r>
      <w:bookmarkEnd w:id="0"/>
    </w:p>
    <w:sdt>
      <w:sdtPr>
        <w:rPr>
          <w:rFonts w:ascii="Times New Roman" w:hAnsi="Times New Roman" w:cs="Times New Roman" w:eastAsiaTheme="minorEastAsia"/>
          <w:b w:val="0"/>
          <w:bCs w:val="0"/>
          <w:color w:val="auto"/>
          <w:sz w:val="22"/>
          <w:szCs w:val="22"/>
          <w:lang w:val="zh-CN"/>
        </w:rPr>
        <w:id w:val="20446194"/>
        <w:docPartObj>
          <w:docPartGallery w:val="Table of Contents"/>
          <w:docPartUnique/>
        </w:docPartObj>
      </w:sdtPr>
      <w:sdtEndPr>
        <w:rPr>
          <w:rFonts w:ascii="Times New Roman" w:hAnsi="Times New Roman" w:cs="Times New Roman" w:eastAsiaTheme="minorEastAsia"/>
          <w:b w:val="0"/>
          <w:bCs w:val="0"/>
          <w:color w:val="auto"/>
          <w:sz w:val="28"/>
          <w:szCs w:val="22"/>
          <w:lang w:val="en-US"/>
        </w:rPr>
      </w:sdtEndPr>
      <w:sdtContent>
        <w:p>
          <w:pPr>
            <w:pStyle w:val="31"/>
            <w:ind w:firstLine="440"/>
            <w:rPr>
              <w:rFonts w:ascii="Times New Roman" w:hAnsi="Times New Roman" w:cs="Times New Roman" w:eastAsiaTheme="minorEastAsia"/>
            </w:rPr>
          </w:pPr>
        </w:p>
        <w:p>
          <w:pPr>
            <w:pStyle w:val="11"/>
            <w:tabs>
              <w:tab w:val="right" w:leader="dot" w:pos="8306"/>
            </w:tabs>
          </w:pPr>
          <w:r>
            <w:rPr>
              <w:rFonts w:ascii="Times New Roman" w:hAnsi="Times New Roman" w:eastAsiaTheme="minorEastAsia"/>
              <w:b/>
            </w:rPr>
            <w:fldChar w:fldCharType="begin"/>
          </w:r>
          <w:r>
            <w:rPr>
              <w:rFonts w:ascii="Times New Roman" w:hAnsi="Times New Roman" w:eastAsiaTheme="minorEastAsia"/>
              <w:b/>
            </w:rPr>
            <w:instrText xml:space="preserve"> TOC \o "1-3" \h \z \u </w:instrText>
          </w:r>
          <w:r>
            <w:rPr>
              <w:rFonts w:ascii="Times New Roman" w:hAnsi="Times New Roman" w:eastAsiaTheme="minorEastAsia"/>
              <w:b/>
            </w:rPr>
            <w:fldChar w:fldCharType="separate"/>
          </w:r>
        </w:p>
        <w:p>
          <w:pPr>
            <w:pStyle w:val="11"/>
            <w:tabs>
              <w:tab w:val="right" w:leader="dot" w:pos="8306"/>
            </w:tabs>
          </w:pPr>
          <w:r>
            <w:rPr>
              <w:rFonts w:ascii="Times New Roman" w:hAnsi="Times New Roman" w:eastAsiaTheme="minorEastAsia"/>
            </w:rPr>
            <w:fldChar w:fldCharType="begin"/>
          </w:r>
          <w:r>
            <w:rPr>
              <w:rFonts w:ascii="Times New Roman" w:hAnsi="Times New Roman" w:eastAsiaTheme="minorEastAsia"/>
            </w:rPr>
            <w:instrText xml:space="preserve"> HYPERLINK \l _Toc16126 </w:instrText>
          </w:r>
          <w:r>
            <w:rPr>
              <w:rFonts w:ascii="Times New Roman" w:hAnsi="Times New Roman" w:eastAsiaTheme="minorEastAsia"/>
            </w:rPr>
            <w:fldChar w:fldCharType="separate"/>
          </w:r>
          <w:r>
            <w:rPr>
              <w:rFonts w:ascii="Times New Roman" w:hAnsi="Times New Roman" w:cs="Times New Roman"/>
            </w:rPr>
            <w:t>一、竞争性谈判邀请书</w:t>
          </w:r>
          <w:r>
            <w:tab/>
          </w:r>
          <w:r>
            <w:fldChar w:fldCharType="begin"/>
          </w:r>
          <w:r>
            <w:instrText xml:space="preserve"> PAGEREF _Toc16126 \h </w:instrText>
          </w:r>
          <w:r>
            <w:fldChar w:fldCharType="separate"/>
          </w:r>
          <w:r>
            <w:t>3</w:t>
          </w:r>
          <w:r>
            <w:fldChar w:fldCharType="end"/>
          </w:r>
          <w:r>
            <w:rPr>
              <w:rFonts w:ascii="Times New Roman" w:hAnsi="Times New Roman" w:eastAsiaTheme="minorEastAsia"/>
            </w:rPr>
            <w:fldChar w:fldCharType="end"/>
          </w:r>
        </w:p>
        <w:p>
          <w:pPr>
            <w:pStyle w:val="11"/>
            <w:tabs>
              <w:tab w:val="right" w:leader="dot" w:pos="8306"/>
            </w:tabs>
          </w:pPr>
          <w:r>
            <w:rPr>
              <w:rFonts w:ascii="Times New Roman" w:hAnsi="Times New Roman" w:eastAsiaTheme="minorEastAsia"/>
            </w:rPr>
            <w:fldChar w:fldCharType="begin"/>
          </w:r>
          <w:r>
            <w:rPr>
              <w:rFonts w:ascii="Times New Roman" w:hAnsi="Times New Roman" w:eastAsiaTheme="minorEastAsia"/>
            </w:rPr>
            <w:instrText xml:space="preserve"> HYPERLINK \l _Toc3798 </w:instrText>
          </w:r>
          <w:r>
            <w:rPr>
              <w:rFonts w:ascii="Times New Roman" w:hAnsi="Times New Roman" w:eastAsiaTheme="minorEastAsia"/>
            </w:rPr>
            <w:fldChar w:fldCharType="separate"/>
          </w:r>
          <w:r>
            <w:rPr>
              <w:rFonts w:ascii="Times New Roman" w:hAnsi="Times New Roman" w:cs="Times New Roman"/>
            </w:rPr>
            <w:t>二、竞争性谈判响应须知</w:t>
          </w:r>
          <w:r>
            <w:tab/>
          </w:r>
          <w:r>
            <w:fldChar w:fldCharType="begin"/>
          </w:r>
          <w:r>
            <w:instrText xml:space="preserve"> PAGEREF _Toc3798 \h </w:instrText>
          </w:r>
          <w:r>
            <w:fldChar w:fldCharType="separate"/>
          </w:r>
          <w:r>
            <w:t>6</w:t>
          </w:r>
          <w:r>
            <w:fldChar w:fldCharType="end"/>
          </w:r>
          <w:r>
            <w:rPr>
              <w:rFonts w:ascii="Times New Roman" w:hAnsi="Times New Roman" w:eastAsiaTheme="minorEastAsia"/>
            </w:rPr>
            <w:fldChar w:fldCharType="end"/>
          </w:r>
        </w:p>
        <w:p>
          <w:pPr>
            <w:pStyle w:val="11"/>
            <w:tabs>
              <w:tab w:val="right" w:leader="dot" w:pos="8306"/>
            </w:tabs>
          </w:pPr>
          <w:r>
            <w:rPr>
              <w:rFonts w:ascii="Times New Roman" w:hAnsi="Times New Roman" w:eastAsiaTheme="minorEastAsia"/>
            </w:rPr>
            <w:fldChar w:fldCharType="begin"/>
          </w:r>
          <w:r>
            <w:rPr>
              <w:rFonts w:ascii="Times New Roman" w:hAnsi="Times New Roman" w:eastAsiaTheme="minorEastAsia"/>
            </w:rPr>
            <w:instrText xml:space="preserve"> HYPERLINK \l _Toc26152 </w:instrText>
          </w:r>
          <w:r>
            <w:rPr>
              <w:rFonts w:ascii="Times New Roman" w:hAnsi="Times New Roman" w:eastAsiaTheme="minorEastAsia"/>
            </w:rPr>
            <w:fldChar w:fldCharType="separate"/>
          </w:r>
          <w:r>
            <w:rPr>
              <w:rFonts w:hint="eastAsia"/>
            </w:rPr>
            <w:t>三、合同格式</w:t>
          </w:r>
          <w:r>
            <w:tab/>
          </w:r>
          <w:r>
            <w:fldChar w:fldCharType="begin"/>
          </w:r>
          <w:r>
            <w:instrText xml:space="preserve"> PAGEREF _Toc26152 \h </w:instrText>
          </w:r>
          <w:r>
            <w:fldChar w:fldCharType="separate"/>
          </w:r>
          <w:r>
            <w:t>9</w:t>
          </w:r>
          <w:r>
            <w:fldChar w:fldCharType="end"/>
          </w:r>
          <w:r>
            <w:rPr>
              <w:rFonts w:ascii="Times New Roman" w:hAnsi="Times New Roman" w:eastAsiaTheme="minorEastAsia"/>
            </w:rPr>
            <w:fldChar w:fldCharType="end"/>
          </w:r>
        </w:p>
        <w:p>
          <w:pPr>
            <w:pStyle w:val="11"/>
            <w:tabs>
              <w:tab w:val="right" w:leader="dot" w:pos="8306"/>
            </w:tabs>
          </w:pPr>
          <w:r>
            <w:rPr>
              <w:rFonts w:ascii="Times New Roman" w:hAnsi="Times New Roman" w:eastAsiaTheme="minorEastAsia"/>
            </w:rPr>
            <w:fldChar w:fldCharType="begin"/>
          </w:r>
          <w:r>
            <w:rPr>
              <w:rFonts w:ascii="Times New Roman" w:hAnsi="Times New Roman" w:eastAsiaTheme="minorEastAsia"/>
            </w:rPr>
            <w:instrText xml:space="preserve"> HYPERLINK \l _Toc22929 </w:instrText>
          </w:r>
          <w:r>
            <w:rPr>
              <w:rFonts w:ascii="Times New Roman" w:hAnsi="Times New Roman" w:eastAsiaTheme="minorEastAsia"/>
            </w:rPr>
            <w:fldChar w:fldCharType="separate"/>
          </w:r>
          <w:r>
            <w:rPr>
              <w:shd w:val="clear" w:color="auto" w:fill="FFFFFF"/>
            </w:rPr>
            <w:t>四、租赁清单</w:t>
          </w:r>
          <w:r>
            <w:tab/>
          </w:r>
          <w:r>
            <w:fldChar w:fldCharType="begin"/>
          </w:r>
          <w:r>
            <w:instrText xml:space="preserve"> PAGEREF _Toc22929 \h </w:instrText>
          </w:r>
          <w:r>
            <w:fldChar w:fldCharType="separate"/>
          </w:r>
          <w:r>
            <w:t>17</w:t>
          </w:r>
          <w:r>
            <w:fldChar w:fldCharType="end"/>
          </w:r>
          <w:r>
            <w:rPr>
              <w:rFonts w:ascii="Times New Roman" w:hAnsi="Times New Roman" w:eastAsiaTheme="minorEastAsia"/>
            </w:rPr>
            <w:fldChar w:fldCharType="end"/>
          </w:r>
        </w:p>
        <w:p>
          <w:pPr>
            <w:pStyle w:val="11"/>
            <w:tabs>
              <w:tab w:val="right" w:leader="dot" w:pos="8306"/>
            </w:tabs>
          </w:pPr>
          <w:r>
            <w:rPr>
              <w:rFonts w:ascii="Times New Roman" w:hAnsi="Times New Roman" w:eastAsiaTheme="minorEastAsia"/>
            </w:rPr>
            <w:fldChar w:fldCharType="begin"/>
          </w:r>
          <w:r>
            <w:rPr>
              <w:rFonts w:ascii="Times New Roman" w:hAnsi="Times New Roman" w:eastAsiaTheme="minorEastAsia"/>
            </w:rPr>
            <w:instrText xml:space="preserve"> HYPERLINK \l _Toc26983 </w:instrText>
          </w:r>
          <w:r>
            <w:rPr>
              <w:rFonts w:ascii="Times New Roman" w:hAnsi="Times New Roman" w:eastAsiaTheme="minorEastAsia"/>
            </w:rPr>
            <w:fldChar w:fldCharType="separate"/>
          </w:r>
          <w:r>
            <w:t>五、报价响应文件格式</w:t>
          </w:r>
          <w:r>
            <w:tab/>
          </w:r>
          <w:r>
            <w:fldChar w:fldCharType="begin"/>
          </w:r>
          <w:r>
            <w:instrText xml:space="preserve"> PAGEREF _Toc26983 \h </w:instrText>
          </w:r>
          <w:r>
            <w:fldChar w:fldCharType="separate"/>
          </w:r>
          <w:r>
            <w:t>18</w:t>
          </w:r>
          <w:r>
            <w:fldChar w:fldCharType="end"/>
          </w:r>
          <w:r>
            <w:rPr>
              <w:rFonts w:ascii="Times New Roman" w:hAnsi="Times New Roman" w:eastAsiaTheme="minorEastAsia"/>
            </w:rPr>
            <w:fldChar w:fldCharType="end"/>
          </w:r>
        </w:p>
        <w:p>
          <w:pPr>
            <w:ind w:firstLine="562"/>
            <w:rPr>
              <w:rFonts w:ascii="Times New Roman" w:hAnsi="Times New Roman" w:eastAsiaTheme="minorEastAsia"/>
            </w:rPr>
          </w:pPr>
          <w:r>
            <w:rPr>
              <w:rFonts w:ascii="Times New Roman" w:hAnsi="Times New Roman" w:eastAsiaTheme="minorEastAsia"/>
            </w:rPr>
            <w:fldChar w:fldCharType="end"/>
          </w:r>
        </w:p>
      </w:sdtContent>
    </w:sdt>
    <w:p>
      <w:pPr>
        <w:widowControl w:val="0"/>
        <w:adjustRightInd/>
        <w:snapToGrid/>
        <w:ind w:firstLine="1044"/>
        <w:jc w:val="center"/>
        <w:rPr>
          <w:rFonts w:ascii="Times New Roman" w:hAnsi="Times New Roman" w:eastAsiaTheme="minorEastAsia"/>
          <w:b/>
          <w:bCs/>
          <w:kern w:val="2"/>
          <w:sz w:val="52"/>
          <w:szCs w:val="52"/>
        </w:rPr>
      </w:pPr>
    </w:p>
    <w:p>
      <w:pPr>
        <w:widowControl w:val="0"/>
        <w:adjustRightInd/>
        <w:snapToGrid/>
        <w:ind w:firstLine="963"/>
        <w:jc w:val="center"/>
        <w:rPr>
          <w:rFonts w:ascii="Times New Roman" w:hAnsi="Times New Roman" w:eastAsiaTheme="minorEastAsia"/>
          <w:b/>
          <w:bCs/>
          <w:color w:val="000000"/>
          <w:spacing w:val="20"/>
          <w:kern w:val="2"/>
          <w:sz w:val="44"/>
          <w:szCs w:val="44"/>
        </w:rPr>
      </w:pPr>
    </w:p>
    <w:p>
      <w:pPr>
        <w:widowControl w:val="0"/>
        <w:adjustRightInd/>
        <w:snapToGrid/>
        <w:ind w:firstLine="963"/>
        <w:jc w:val="center"/>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widowControl w:val="0"/>
        <w:adjustRightInd/>
        <w:snapToGrid/>
        <w:ind w:firstLine="963"/>
        <w:jc w:val="center"/>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widowControl w:val="0"/>
        <w:adjustRightInd/>
        <w:snapToGrid/>
        <w:ind w:firstLine="963"/>
        <w:jc w:val="center"/>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widowControl w:val="0"/>
        <w:adjustRightInd/>
        <w:snapToGrid/>
        <w:ind w:firstLine="963"/>
        <w:jc w:val="center"/>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widowControl w:val="0"/>
        <w:adjustRightInd/>
        <w:snapToGrid/>
        <w:ind w:firstLine="963"/>
        <w:jc w:val="center"/>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widowControl w:val="0"/>
        <w:adjustRightInd/>
        <w:snapToGrid/>
        <w:ind w:firstLine="963"/>
        <w:jc w:val="center"/>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widowControl w:val="0"/>
        <w:adjustRightInd/>
        <w:snapToGrid/>
        <w:ind w:firstLine="963"/>
        <w:jc w:val="center"/>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widowControl w:val="0"/>
        <w:adjustRightInd/>
        <w:snapToGrid/>
        <w:ind w:firstLine="963"/>
        <w:jc w:val="center"/>
        <w:rPr>
          <w:rFonts w:ascii="Times New Roman" w:hAnsi="Times New Roman" w:eastAsiaTheme="minorEastAsia"/>
          <w:b/>
          <w:bCs/>
          <w:color w:val="000000"/>
          <w:spacing w:val="20"/>
          <w:kern w:val="2"/>
          <w:sz w:val="44"/>
          <w:szCs w:val="44"/>
        </w:rPr>
      </w:pPr>
      <w:r>
        <w:rPr>
          <w:rFonts w:ascii="Times New Roman" w:hAnsi="Times New Roman" w:eastAsiaTheme="minorEastAsia"/>
          <w:b/>
          <w:bCs/>
          <w:color w:val="000000"/>
          <w:spacing w:val="20"/>
          <w:kern w:val="2"/>
          <w:sz w:val="44"/>
          <w:szCs w:val="44"/>
        </w:rPr>
        <w:t xml:space="preserve"> </w:t>
      </w:r>
    </w:p>
    <w:p>
      <w:pPr>
        <w:pStyle w:val="2"/>
        <w:ind w:firstLine="0" w:firstLineChars="0"/>
        <w:rPr>
          <w:rFonts w:ascii="Times New Roman" w:hAnsi="Times New Roman" w:cs="Times New Roman"/>
        </w:rPr>
      </w:pPr>
      <w:r>
        <w:rPr>
          <w:rFonts w:ascii="Times New Roman" w:hAnsi="Times New Roman" w:cs="Times New Roman"/>
          <w:sz w:val="52"/>
          <w:szCs w:val="52"/>
        </w:rPr>
        <w:br w:type="page"/>
      </w:r>
      <w:bookmarkStart w:id="1" w:name="_Toc16126"/>
      <w:r>
        <w:rPr>
          <w:rFonts w:ascii="Times New Roman" w:hAnsi="Times New Roman" w:cs="Times New Roman"/>
        </w:rPr>
        <w:t>一、竞争性谈判邀请书</w:t>
      </w:r>
      <w:bookmarkEnd w:id="1"/>
    </w:p>
    <w:p>
      <w:pPr>
        <w:ind w:firstLine="560"/>
        <w:rPr>
          <w:rFonts w:ascii="Times New Roman" w:hAnsi="Times New Roman"/>
        </w:rPr>
      </w:pPr>
      <w:r>
        <w:rPr>
          <w:rFonts w:hint="eastAsia" w:ascii="Times New Roman" w:hAnsi="Times New Roman"/>
          <w:lang w:val="en-US" w:eastAsia="zh-CN"/>
        </w:rPr>
        <w:t>五莲县财金投资集团有限公司</w:t>
      </w:r>
      <w:r>
        <w:rPr>
          <w:rFonts w:ascii="Times New Roman" w:hAnsi="Times New Roman"/>
        </w:rPr>
        <w:t>矿山</w:t>
      </w:r>
      <w:r>
        <w:rPr>
          <w:rFonts w:hint="eastAsia" w:ascii="Times New Roman" w:hAnsi="Times New Roman"/>
          <w:lang w:val="en-US" w:eastAsia="zh-CN"/>
        </w:rPr>
        <w:t>边坡整治（调整）项目施工一标段五莲县街头镇西徐沟村</w:t>
      </w:r>
      <w:r>
        <w:rPr>
          <w:rFonts w:ascii="Times New Roman" w:hAnsi="Times New Roman"/>
        </w:rPr>
        <w:t>。因项目施工需要，需租赁部分施工机械，现采取竞争性谈判方式确定工程机械租赁的供应商。现就有关事项说明如下：</w:t>
      </w:r>
    </w:p>
    <w:p>
      <w:pPr>
        <w:numPr>
          <w:ilvl w:val="0"/>
          <w:numId w:val="1"/>
        </w:numPr>
        <w:ind w:firstLine="560"/>
        <w:rPr>
          <w:rFonts w:hint="eastAsia" w:ascii="Times New Roman" w:hAnsi="Times New Roman"/>
          <w:lang w:val="en-US" w:eastAsia="zh-CN"/>
        </w:rPr>
      </w:pPr>
      <w:r>
        <w:rPr>
          <w:rFonts w:ascii="Times New Roman" w:hAnsi="Times New Roman"/>
        </w:rPr>
        <w:t>项目名称：</w:t>
      </w:r>
      <w:r>
        <w:rPr>
          <w:rFonts w:hint="eastAsia" w:ascii="Times New Roman" w:hAnsi="Times New Roman"/>
          <w:lang w:val="en-US" w:eastAsia="zh-CN"/>
        </w:rPr>
        <w:t>五莲县财金投资集团有限公司西徐沟村1号矿区A区</w:t>
      </w:r>
      <w:r>
        <w:rPr>
          <w:rFonts w:ascii="Times New Roman" w:hAnsi="Times New Roman"/>
        </w:rPr>
        <w:t>矿山</w:t>
      </w:r>
      <w:r>
        <w:rPr>
          <w:rFonts w:hint="eastAsia" w:ascii="Times New Roman" w:hAnsi="Times New Roman"/>
          <w:lang w:val="en-US" w:eastAsia="zh-CN"/>
        </w:rPr>
        <w:t>边坡整治（调整）项目</w:t>
      </w:r>
    </w:p>
    <w:p>
      <w:pPr>
        <w:numPr>
          <w:ilvl w:val="0"/>
          <w:numId w:val="1"/>
        </w:numPr>
        <w:ind w:firstLine="560"/>
        <w:rPr>
          <w:rFonts w:ascii="Times New Roman" w:hAnsi="Times New Roman"/>
        </w:rPr>
      </w:pPr>
      <w:r>
        <w:rPr>
          <w:rFonts w:ascii="Times New Roman" w:hAnsi="Times New Roman"/>
        </w:rPr>
        <w:t>采购方式：竞争性谈判</w:t>
      </w:r>
    </w:p>
    <w:p>
      <w:pPr>
        <w:ind w:firstLine="560"/>
        <w:rPr>
          <w:rFonts w:ascii="Times New Roman" w:hAnsi="Times New Roman"/>
        </w:rPr>
      </w:pPr>
      <w:r>
        <w:rPr>
          <w:rFonts w:ascii="Times New Roman" w:hAnsi="Times New Roman"/>
        </w:rPr>
        <w:t>三、采购内容：</w:t>
      </w:r>
    </w:p>
    <w:p>
      <w:pPr>
        <w:ind w:firstLine="560"/>
        <w:rPr>
          <w:rFonts w:ascii="Times New Roman" w:hAnsi="Times New Roman"/>
        </w:rPr>
      </w:pPr>
      <w:r>
        <w:rPr>
          <w:rFonts w:ascii="Times New Roman" w:hAnsi="Times New Roman"/>
        </w:rPr>
        <w:t>本次拟采购履带式单斗挖掘机、自卸汽车</w:t>
      </w:r>
      <w:r>
        <w:rPr>
          <w:rFonts w:hint="eastAsia" w:ascii="Times New Roman" w:hAnsi="Times New Roman"/>
          <w:lang w:eastAsia="zh-CN"/>
        </w:rPr>
        <w:t>、</w:t>
      </w:r>
      <w:r>
        <w:rPr>
          <w:rFonts w:hint="eastAsia" w:ascii="Times New Roman" w:hAnsi="Times New Roman"/>
          <w:lang w:val="en-US" w:eastAsia="zh-CN"/>
        </w:rPr>
        <w:t>装载机</w:t>
      </w:r>
      <w:r>
        <w:rPr>
          <w:rFonts w:ascii="Times New Roman" w:hAnsi="Times New Roman"/>
        </w:rPr>
        <w:t>等工程机械的租赁服务，租赁时间约120 天。报价单位需按设备类别填报台班单价，台班单价需包含设备正常运转8小时的全部费用，包含但不限于设备折旧费、大修理费、经常修理费、安拆费及场外运费、人工费、燃料动力费、税费等所有费用。本次采购控制价为</w:t>
      </w:r>
      <w:r>
        <w:rPr>
          <w:rFonts w:hint="eastAsia" w:ascii="Times New Roman" w:hAnsi="Times New Roman"/>
          <w:lang w:val="en-US" w:eastAsia="zh-CN"/>
        </w:rPr>
        <w:t>1755300.00</w:t>
      </w:r>
      <w:r>
        <w:rPr>
          <w:rFonts w:ascii="Times New Roman" w:hAnsi="Times New Roman"/>
        </w:rPr>
        <w:t>元</w:t>
      </w:r>
      <w:r>
        <w:rPr>
          <w:rFonts w:hint="eastAsia" w:ascii="Times New Roman" w:hAnsi="Times New Roman"/>
        </w:rPr>
        <w:t>。</w:t>
      </w:r>
    </w:p>
    <w:p>
      <w:pPr>
        <w:ind w:firstLine="560"/>
        <w:rPr>
          <w:rFonts w:ascii="Times New Roman" w:hAnsi="Times New Roman"/>
        </w:rPr>
      </w:pPr>
      <w:r>
        <w:rPr>
          <w:rFonts w:ascii="Times New Roman" w:hAnsi="Times New Roman"/>
        </w:rPr>
        <w:t>具体采购清单见下表：</w:t>
      </w:r>
    </w:p>
    <w:tbl>
      <w:tblPr>
        <w:tblStyle w:val="14"/>
        <w:tblW w:w="849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1549"/>
        <w:gridCol w:w="1701"/>
        <w:gridCol w:w="1454"/>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152" w:type="dxa"/>
            <w:shd w:val="clear" w:color="auto" w:fill="auto"/>
            <w:vAlign w:val="center"/>
          </w:tcPr>
          <w:p>
            <w:pPr>
              <w:adjustRightInd/>
              <w:snapToGrid/>
              <w:spacing w:line="240" w:lineRule="auto"/>
              <w:ind w:firstLine="560" w:firstLineChars="0"/>
              <w:jc w:val="center"/>
              <w:rPr>
                <w:rFonts w:ascii="宋体" w:hAnsi="宋体" w:cs="宋体"/>
                <w:color w:val="0F0F0F"/>
                <w:sz w:val="24"/>
                <w:szCs w:val="24"/>
              </w:rPr>
            </w:pPr>
            <w:r>
              <w:rPr>
                <w:rFonts w:hint="eastAsia" w:ascii="宋体" w:hAnsi="宋体" w:cs="宋体"/>
                <w:color w:val="0F0F0F"/>
                <w:sz w:val="24"/>
                <w:szCs w:val="24"/>
              </w:rPr>
              <w:t>设备名称</w:t>
            </w:r>
          </w:p>
        </w:tc>
        <w:tc>
          <w:tcPr>
            <w:tcW w:w="1549" w:type="dxa"/>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规格型号</w:t>
            </w:r>
          </w:p>
        </w:tc>
        <w:tc>
          <w:tcPr>
            <w:tcW w:w="1701" w:type="dxa"/>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全费用综合单价（元</w:t>
            </w:r>
            <w:r>
              <w:rPr>
                <w:rFonts w:ascii="Times New Roman" w:hAnsi="Times New Roman"/>
                <w:color w:val="0F0F0F"/>
                <w:sz w:val="24"/>
                <w:szCs w:val="24"/>
              </w:rPr>
              <w:t>/</w:t>
            </w:r>
            <w:r>
              <w:rPr>
                <w:rFonts w:hint="eastAsia" w:ascii="宋体" w:hAnsi="宋体" w:cs="宋体"/>
                <w:color w:val="0F0F0F"/>
                <w:sz w:val="24"/>
                <w:szCs w:val="24"/>
              </w:rPr>
              <w:t>台班）</w:t>
            </w:r>
          </w:p>
        </w:tc>
        <w:tc>
          <w:tcPr>
            <w:tcW w:w="1454" w:type="dxa"/>
            <w:shd w:val="clear" w:color="auto" w:fill="auto"/>
            <w:vAlign w:val="center"/>
          </w:tcPr>
          <w:p>
            <w:pPr>
              <w:adjustRightInd/>
              <w:snapToGrid/>
              <w:spacing w:line="240" w:lineRule="auto"/>
              <w:ind w:left="240" w:hanging="240" w:hangingChars="100"/>
              <w:jc w:val="center"/>
              <w:rPr>
                <w:rFonts w:ascii="宋体" w:hAnsi="宋体" w:cs="宋体"/>
                <w:color w:val="0F0F0F"/>
                <w:sz w:val="24"/>
                <w:szCs w:val="24"/>
              </w:rPr>
            </w:pPr>
            <w:r>
              <w:rPr>
                <w:rFonts w:ascii="Times New Roman" w:hAnsi="Times New Roman"/>
                <w:color w:val="0F0F0F"/>
                <w:sz w:val="24"/>
                <w:szCs w:val="24"/>
              </w:rPr>
              <w:t>预计台班（个）</w:t>
            </w:r>
          </w:p>
        </w:tc>
        <w:tc>
          <w:tcPr>
            <w:tcW w:w="1642" w:type="dxa"/>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合计</w:t>
            </w:r>
          </w:p>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52" w:type="dxa"/>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履带式单斗挖掘机</w:t>
            </w:r>
          </w:p>
        </w:tc>
        <w:tc>
          <w:tcPr>
            <w:tcW w:w="1549"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380</w:t>
            </w:r>
            <w:r>
              <w:rPr>
                <w:rFonts w:hint="eastAsia" w:ascii="Times New Roman" w:hAnsi="Times New Roman"/>
                <w:color w:val="000000"/>
                <w:sz w:val="24"/>
                <w:szCs w:val="24"/>
              </w:rPr>
              <w:t>，</w:t>
            </w:r>
            <w:r>
              <w:rPr>
                <w:rFonts w:ascii="Times New Roman" w:hAnsi="Times New Roman"/>
                <w:color w:val="000000"/>
                <w:sz w:val="24"/>
                <w:szCs w:val="24"/>
              </w:rPr>
              <w:t>带液压锤</w:t>
            </w:r>
          </w:p>
        </w:tc>
        <w:tc>
          <w:tcPr>
            <w:tcW w:w="1701" w:type="dxa"/>
            <w:shd w:val="clear" w:color="auto" w:fill="auto"/>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580</w:t>
            </w:r>
          </w:p>
        </w:tc>
        <w:tc>
          <w:tcPr>
            <w:tcW w:w="1454"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rPr>
              <w:t>520</w:t>
            </w:r>
          </w:p>
        </w:tc>
        <w:tc>
          <w:tcPr>
            <w:tcW w:w="1642" w:type="dxa"/>
            <w:shd w:val="clear" w:color="auto" w:fill="auto"/>
            <w:noWrap/>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52" w:type="dxa"/>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履带式单斗挖掘机</w:t>
            </w:r>
          </w:p>
        </w:tc>
        <w:tc>
          <w:tcPr>
            <w:tcW w:w="1549"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330</w:t>
            </w:r>
            <w:r>
              <w:rPr>
                <w:rFonts w:hint="eastAsia" w:ascii="Times New Roman" w:hAnsi="Times New Roman"/>
                <w:color w:val="000000"/>
                <w:sz w:val="24"/>
                <w:szCs w:val="24"/>
              </w:rPr>
              <w:t>，</w:t>
            </w:r>
            <w:r>
              <w:rPr>
                <w:rFonts w:ascii="Times New Roman" w:hAnsi="Times New Roman"/>
                <w:color w:val="000000"/>
                <w:sz w:val="24"/>
                <w:szCs w:val="24"/>
              </w:rPr>
              <w:t>带液压锤</w:t>
            </w:r>
          </w:p>
        </w:tc>
        <w:tc>
          <w:tcPr>
            <w:tcW w:w="1701" w:type="dxa"/>
            <w:shd w:val="clear" w:color="auto" w:fill="auto"/>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380</w:t>
            </w:r>
          </w:p>
        </w:tc>
        <w:tc>
          <w:tcPr>
            <w:tcW w:w="1454"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500</w:t>
            </w:r>
          </w:p>
        </w:tc>
        <w:tc>
          <w:tcPr>
            <w:tcW w:w="1642" w:type="dxa"/>
            <w:shd w:val="clear" w:color="auto" w:fill="auto"/>
            <w:noWrap/>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2" w:type="dxa"/>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自卸汽车</w:t>
            </w:r>
          </w:p>
        </w:tc>
        <w:tc>
          <w:tcPr>
            <w:tcW w:w="1549"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载重15t</w:t>
            </w:r>
          </w:p>
        </w:tc>
        <w:tc>
          <w:tcPr>
            <w:tcW w:w="1701" w:type="dxa"/>
            <w:shd w:val="clear" w:color="auto" w:fill="auto"/>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1500</w:t>
            </w:r>
          </w:p>
        </w:tc>
        <w:tc>
          <w:tcPr>
            <w:tcW w:w="1454" w:type="dxa"/>
            <w:shd w:val="clear" w:color="auto" w:fill="auto"/>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723</w:t>
            </w:r>
          </w:p>
        </w:tc>
        <w:tc>
          <w:tcPr>
            <w:tcW w:w="1642" w:type="dxa"/>
            <w:shd w:val="clear" w:color="auto" w:fill="auto"/>
            <w:noWrap/>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1084500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52" w:type="dxa"/>
            <w:shd w:val="clear" w:color="auto" w:fill="auto"/>
            <w:vAlign w:val="center"/>
          </w:tcPr>
          <w:p>
            <w:pPr>
              <w:adjustRightInd/>
              <w:snapToGrid/>
              <w:spacing w:line="240" w:lineRule="auto"/>
              <w:ind w:firstLine="480"/>
              <w:rPr>
                <w:rFonts w:ascii="宋体" w:hAnsi="宋体" w:cs="宋体"/>
                <w:color w:val="000000"/>
                <w:sz w:val="24"/>
                <w:szCs w:val="24"/>
              </w:rPr>
            </w:pPr>
            <w:r>
              <w:rPr>
                <w:rFonts w:ascii="Times New Roman" w:hAnsi="Times New Roman"/>
                <w:color w:val="000000"/>
                <w:sz w:val="24"/>
                <w:szCs w:val="24"/>
              </w:rPr>
              <w:t>轮胎式</w:t>
            </w:r>
            <w:r>
              <w:rPr>
                <w:rFonts w:hint="eastAsia" w:ascii="宋体" w:hAnsi="宋体" w:cs="宋体"/>
                <w:color w:val="000000"/>
                <w:sz w:val="24"/>
                <w:szCs w:val="24"/>
              </w:rPr>
              <w:t>装载机</w:t>
            </w:r>
          </w:p>
        </w:tc>
        <w:tc>
          <w:tcPr>
            <w:tcW w:w="1549" w:type="dxa"/>
            <w:shd w:val="clear" w:color="auto" w:fill="auto"/>
            <w:vAlign w:val="center"/>
          </w:tcPr>
          <w:p>
            <w:pPr>
              <w:adjustRightInd/>
              <w:snapToGrid/>
              <w:spacing w:line="240" w:lineRule="auto"/>
              <w:ind w:firstLine="240" w:firstLineChars="10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35</w:t>
            </w:r>
          </w:p>
        </w:tc>
        <w:tc>
          <w:tcPr>
            <w:tcW w:w="1701" w:type="dxa"/>
            <w:shd w:val="clear" w:color="auto" w:fill="auto"/>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280</w:t>
            </w:r>
          </w:p>
        </w:tc>
        <w:tc>
          <w:tcPr>
            <w:tcW w:w="1454"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640</w:t>
            </w:r>
          </w:p>
        </w:tc>
        <w:tc>
          <w:tcPr>
            <w:tcW w:w="1642" w:type="dxa"/>
            <w:shd w:val="clear" w:color="auto" w:fill="auto"/>
            <w:noWrap/>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179200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2" w:type="dxa"/>
            <w:shd w:val="clear" w:color="auto" w:fill="auto"/>
            <w:noWrap/>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总计</w:t>
            </w:r>
          </w:p>
        </w:tc>
        <w:tc>
          <w:tcPr>
            <w:tcW w:w="1549" w:type="dxa"/>
            <w:shd w:val="clear" w:color="auto" w:fill="auto"/>
            <w:vAlign w:val="center"/>
          </w:tcPr>
          <w:p>
            <w:pPr>
              <w:adjustRightInd/>
              <w:snapToGrid/>
              <w:spacing w:line="240" w:lineRule="auto"/>
              <w:ind w:firstLine="0" w:firstLineChars="0"/>
              <w:rPr>
                <w:rFonts w:ascii="宋体" w:hAnsi="宋体" w:cs="宋体"/>
                <w:color w:val="000000"/>
                <w:sz w:val="24"/>
                <w:szCs w:val="24"/>
              </w:rPr>
            </w:pPr>
          </w:p>
        </w:tc>
        <w:tc>
          <w:tcPr>
            <w:tcW w:w="1701" w:type="dxa"/>
            <w:shd w:val="clear" w:color="auto" w:fill="auto"/>
            <w:vAlign w:val="center"/>
          </w:tcPr>
          <w:p>
            <w:pPr>
              <w:ind w:firstLine="480"/>
              <w:jc w:val="center"/>
              <w:rPr>
                <w:rFonts w:ascii="Times New Roman" w:hAnsi="Times New Roman"/>
                <w:color w:val="000000"/>
                <w:sz w:val="24"/>
                <w:szCs w:val="24"/>
              </w:rPr>
            </w:pPr>
          </w:p>
        </w:tc>
        <w:tc>
          <w:tcPr>
            <w:tcW w:w="1454"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42" w:type="dxa"/>
            <w:shd w:val="clear" w:color="auto" w:fill="auto"/>
            <w:noWrap/>
            <w:vAlign w:val="center"/>
          </w:tcPr>
          <w:p>
            <w:pPr>
              <w:adjustRightInd/>
              <w:snapToGrid/>
              <w:spacing w:line="240" w:lineRule="auto"/>
              <w:ind w:firstLine="0" w:firstLineChars="0"/>
              <w:jc w:val="center"/>
              <w:rPr>
                <w:rFonts w:hint="default" w:ascii="Times New Roman" w:hAnsi="Times New Roman" w:eastAsia="宋体"/>
                <w:color w:val="000000"/>
                <w:sz w:val="24"/>
                <w:szCs w:val="24"/>
                <w:lang w:val="en-US" w:eastAsia="zh-CN"/>
              </w:rPr>
            </w:pPr>
            <w:r>
              <w:rPr>
                <w:rFonts w:hint="eastAsia" w:ascii="Times New Roman" w:hAnsi="Times New Roman"/>
                <w:color w:val="000000"/>
                <w:sz w:val="24"/>
                <w:szCs w:val="24"/>
                <w:lang w:val="en-US" w:eastAsia="zh-CN"/>
              </w:rPr>
              <w:t>1755300</w:t>
            </w:r>
          </w:p>
        </w:tc>
      </w:tr>
    </w:tbl>
    <w:p>
      <w:pPr>
        <w:ind w:firstLine="0" w:firstLineChars="0"/>
        <w:rPr>
          <w:rFonts w:ascii="Times New Roman" w:hAnsi="Times New Roman"/>
        </w:rPr>
      </w:pPr>
    </w:p>
    <w:p>
      <w:pPr>
        <w:ind w:firstLine="0" w:firstLineChars="0"/>
        <w:rPr>
          <w:rFonts w:ascii="Times New Roman" w:hAnsi="Times New Roman"/>
        </w:rPr>
      </w:pPr>
    </w:p>
    <w:p>
      <w:pPr>
        <w:ind w:firstLine="0" w:firstLineChars="0"/>
        <w:rPr>
          <w:rFonts w:ascii="Times New Roman" w:hAnsi="Times New Roman"/>
        </w:rPr>
      </w:pPr>
    </w:p>
    <w:p>
      <w:pPr>
        <w:ind w:firstLine="560"/>
        <w:rPr>
          <w:rFonts w:ascii="Times New Roman" w:hAnsi="Times New Roman"/>
        </w:rPr>
      </w:pPr>
      <w:r>
        <w:rPr>
          <w:rFonts w:hint="eastAsia" w:ascii="Times New Roman" w:hAnsi="Times New Roman"/>
        </w:rPr>
        <w:t>四</w:t>
      </w:r>
      <w:r>
        <w:rPr>
          <w:rFonts w:ascii="Times New Roman" w:hAnsi="Times New Roman"/>
        </w:rPr>
        <w:t>、供应商资格要求</w:t>
      </w:r>
    </w:p>
    <w:p>
      <w:pPr>
        <w:ind w:firstLine="560"/>
        <w:rPr>
          <w:rFonts w:ascii="Times New Roman" w:hAnsi="Times New Roman"/>
        </w:rPr>
      </w:pPr>
      <w:r>
        <w:rPr>
          <w:rFonts w:ascii="Times New Roman" w:hAnsi="Times New Roman"/>
        </w:rPr>
        <w:t>1、供应商为中国境内注册的独立法人，符合、承认并承诺履行本文件各项规定的国内法人均可参加；</w:t>
      </w:r>
    </w:p>
    <w:p>
      <w:pPr>
        <w:ind w:firstLine="560"/>
        <w:rPr>
          <w:rFonts w:ascii="Times New Roman" w:hAnsi="Times New Roman"/>
        </w:rPr>
      </w:pPr>
      <w:r>
        <w:rPr>
          <w:rFonts w:ascii="Times New Roman" w:hAnsi="Times New Roman"/>
        </w:rPr>
        <w:t>2、法律、法规规定的其他条件；</w:t>
      </w:r>
    </w:p>
    <w:p>
      <w:pPr>
        <w:ind w:firstLine="560"/>
        <w:rPr>
          <w:rFonts w:ascii="Times New Roman" w:hAnsi="Times New Roman"/>
        </w:rPr>
      </w:pPr>
      <w:r>
        <w:rPr>
          <w:rFonts w:ascii="Times New Roman" w:hAnsi="Times New Roman"/>
        </w:rPr>
        <w:t>3、具有相关施工设备及操作人员，具有履行该项目全部招标范围的能力；</w:t>
      </w:r>
    </w:p>
    <w:p>
      <w:pPr>
        <w:ind w:firstLine="560"/>
        <w:rPr>
          <w:rFonts w:ascii="Times New Roman" w:hAnsi="Times New Roman"/>
        </w:rPr>
      </w:pPr>
      <w:r>
        <w:rPr>
          <w:rFonts w:ascii="Times New Roman" w:hAnsi="Times New Roman"/>
        </w:rPr>
        <w:t>4、本次采购项目不接受联合体报价。</w:t>
      </w:r>
    </w:p>
    <w:p>
      <w:pPr>
        <w:ind w:firstLine="560"/>
        <w:rPr>
          <w:rFonts w:ascii="Times New Roman" w:hAnsi="Times New Roman"/>
        </w:rPr>
      </w:pPr>
      <w:r>
        <w:rPr>
          <w:rFonts w:hint="eastAsia" w:ascii="Times New Roman" w:hAnsi="Times New Roman"/>
        </w:rPr>
        <w:t>五</w:t>
      </w:r>
      <w:r>
        <w:rPr>
          <w:rFonts w:ascii="Times New Roman" w:hAnsi="Times New Roman"/>
        </w:rPr>
        <w:t>、谈判文件获取</w:t>
      </w:r>
    </w:p>
    <w:p>
      <w:pPr>
        <w:ind w:firstLine="560"/>
        <w:rPr>
          <w:rFonts w:ascii="Times New Roman" w:hAnsi="Times New Roman"/>
        </w:rPr>
      </w:pPr>
      <w:r>
        <w:rPr>
          <w:rFonts w:ascii="Times New Roman" w:hAnsi="Times New Roman"/>
        </w:rPr>
        <w:t>1、时间：202</w:t>
      </w:r>
      <w:r>
        <w:rPr>
          <w:rFonts w:hint="eastAsia" w:ascii="Times New Roman" w:hAnsi="Times New Roman"/>
          <w:lang w:val="en-US" w:eastAsia="zh-CN"/>
        </w:rPr>
        <w:t>3</w:t>
      </w:r>
      <w:r>
        <w:rPr>
          <w:rFonts w:ascii="Times New Roman" w:hAnsi="Times New Roman"/>
        </w:rPr>
        <w:t>年1</w:t>
      </w:r>
      <w:r>
        <w:rPr>
          <w:rFonts w:hint="eastAsia" w:ascii="Times New Roman" w:hAnsi="Times New Roman"/>
          <w:lang w:val="en-US" w:eastAsia="zh-CN"/>
        </w:rPr>
        <w:t>1</w:t>
      </w:r>
      <w:r>
        <w:rPr>
          <w:rFonts w:ascii="Times New Roman" w:hAnsi="Times New Roman"/>
        </w:rPr>
        <w:t>月</w:t>
      </w:r>
      <w:r>
        <w:rPr>
          <w:rFonts w:hint="eastAsia" w:ascii="Times New Roman" w:hAnsi="Times New Roman"/>
          <w:lang w:val="en-US" w:eastAsia="zh-CN"/>
        </w:rPr>
        <w:t>18</w:t>
      </w:r>
      <w:r>
        <w:rPr>
          <w:rFonts w:ascii="Times New Roman" w:hAnsi="Times New Roman"/>
        </w:rPr>
        <w:t>日上午9时至202</w:t>
      </w:r>
      <w:r>
        <w:rPr>
          <w:rFonts w:hint="eastAsia" w:ascii="Times New Roman" w:hAnsi="Times New Roman"/>
          <w:lang w:val="en-US" w:eastAsia="zh-CN"/>
        </w:rPr>
        <w:t>3</w:t>
      </w:r>
      <w:r>
        <w:rPr>
          <w:rFonts w:ascii="Times New Roman" w:hAnsi="Times New Roman"/>
        </w:rPr>
        <w:t>年1</w:t>
      </w:r>
      <w:r>
        <w:rPr>
          <w:rFonts w:hint="eastAsia" w:ascii="Times New Roman" w:hAnsi="Times New Roman"/>
          <w:lang w:val="en-US" w:eastAsia="zh-CN"/>
        </w:rPr>
        <w:t>1</w:t>
      </w:r>
      <w:r>
        <w:rPr>
          <w:rFonts w:ascii="Times New Roman" w:hAnsi="Times New Roman"/>
        </w:rPr>
        <w:t>月2</w:t>
      </w:r>
      <w:r>
        <w:rPr>
          <w:rFonts w:hint="eastAsia" w:ascii="Times New Roman" w:hAnsi="Times New Roman"/>
          <w:lang w:val="en-US" w:eastAsia="zh-CN"/>
        </w:rPr>
        <w:t>0</w:t>
      </w:r>
      <w:r>
        <w:rPr>
          <w:rFonts w:ascii="Times New Roman" w:hAnsi="Times New Roman"/>
        </w:rPr>
        <w:t>日中午12时。</w:t>
      </w:r>
    </w:p>
    <w:p>
      <w:pPr>
        <w:ind w:firstLine="560"/>
        <w:rPr>
          <w:rFonts w:ascii="Times New Roman" w:hAnsi="Times New Roman"/>
        </w:rPr>
      </w:pPr>
      <w:r>
        <w:rPr>
          <w:rFonts w:ascii="Times New Roman" w:hAnsi="Times New Roman"/>
        </w:rPr>
        <w:t>2、地点：山东省鲁南地质科技创新中心</w:t>
      </w:r>
      <w:r>
        <w:rPr>
          <w:rFonts w:hint="eastAsia" w:ascii="Times New Roman" w:hAnsi="Times New Roman"/>
          <w:lang w:val="en-US" w:eastAsia="zh-CN"/>
        </w:rPr>
        <w:t>7</w:t>
      </w:r>
      <w:r>
        <w:rPr>
          <w:rFonts w:ascii="Times New Roman" w:hAnsi="Times New Roman"/>
        </w:rPr>
        <w:t>楼（山东省济宁市兖州区九州中路107号）。</w:t>
      </w:r>
    </w:p>
    <w:p>
      <w:pPr>
        <w:ind w:firstLine="560"/>
        <w:rPr>
          <w:rFonts w:ascii="Times New Roman" w:hAnsi="Times New Roman"/>
        </w:rPr>
      </w:pPr>
      <w:r>
        <w:rPr>
          <w:rFonts w:ascii="Times New Roman" w:hAnsi="Times New Roman"/>
        </w:rPr>
        <w:t>3、方式：供应商获取竞争性谈判文件时请持本邀请书并携带以下材料，同时提供复印件并加盖供应商公章。</w:t>
      </w:r>
    </w:p>
    <w:p>
      <w:pPr>
        <w:ind w:firstLine="560"/>
        <w:rPr>
          <w:rFonts w:ascii="Times New Roman" w:hAnsi="Times New Roman"/>
        </w:rPr>
      </w:pPr>
      <w:r>
        <w:rPr>
          <w:rFonts w:ascii="Times New Roman" w:hAnsi="Times New Roman"/>
        </w:rPr>
        <w:t>（1）法定代表人授权委托书或法定代表人身份证明原件及相应的身份证原件。</w:t>
      </w:r>
    </w:p>
    <w:p>
      <w:pPr>
        <w:ind w:firstLine="560"/>
        <w:rPr>
          <w:rFonts w:ascii="Times New Roman" w:hAnsi="Times New Roman"/>
        </w:rPr>
      </w:pPr>
      <w:r>
        <w:rPr>
          <w:rFonts w:ascii="Times New Roman" w:hAnsi="Times New Roman"/>
        </w:rPr>
        <w:t>（2）营业执照（副本）。</w:t>
      </w:r>
    </w:p>
    <w:p>
      <w:pPr>
        <w:ind w:firstLine="560"/>
        <w:rPr>
          <w:rFonts w:ascii="Times New Roman" w:hAnsi="Times New Roman"/>
        </w:rPr>
      </w:pPr>
      <w:bookmarkStart w:id="2" w:name="_Toc152045523"/>
      <w:bookmarkStart w:id="3" w:name="_Toc246996170"/>
      <w:bookmarkStart w:id="4" w:name="_Toc144974491"/>
      <w:bookmarkStart w:id="5" w:name="_Toc246996913"/>
      <w:bookmarkStart w:id="6" w:name="_Toc152042299"/>
      <w:bookmarkStart w:id="7" w:name="_Toc179632540"/>
      <w:bookmarkStart w:id="8" w:name="_Toc247085684"/>
      <w:bookmarkStart w:id="9" w:name="_Toc296602414"/>
      <w:r>
        <w:rPr>
          <w:rFonts w:hint="eastAsia" w:ascii="Times New Roman" w:hAnsi="Times New Roman"/>
        </w:rPr>
        <w:t>六</w:t>
      </w:r>
      <w:r>
        <w:rPr>
          <w:rFonts w:ascii="Times New Roman" w:hAnsi="Times New Roman"/>
        </w:rPr>
        <w:t>、报价文件的递交</w:t>
      </w:r>
      <w:bookmarkEnd w:id="2"/>
      <w:bookmarkEnd w:id="3"/>
      <w:bookmarkEnd w:id="4"/>
      <w:bookmarkEnd w:id="5"/>
      <w:bookmarkEnd w:id="6"/>
      <w:bookmarkEnd w:id="7"/>
      <w:bookmarkEnd w:id="8"/>
      <w:bookmarkEnd w:id="9"/>
    </w:p>
    <w:p>
      <w:pPr>
        <w:ind w:firstLine="560"/>
        <w:rPr>
          <w:rFonts w:ascii="Times New Roman" w:hAnsi="Times New Roman"/>
        </w:rPr>
      </w:pPr>
      <w:r>
        <w:rPr>
          <w:rFonts w:ascii="Times New Roman" w:hAnsi="Times New Roman"/>
        </w:rPr>
        <w:t>1、报价文件递交的截止时间为202</w:t>
      </w:r>
      <w:r>
        <w:rPr>
          <w:rFonts w:hint="eastAsia" w:ascii="Times New Roman" w:hAnsi="Times New Roman"/>
        </w:rPr>
        <w:t>3</w:t>
      </w:r>
      <w:r>
        <w:rPr>
          <w:rFonts w:ascii="Times New Roman" w:hAnsi="Times New Roman"/>
        </w:rPr>
        <w:t>年</w:t>
      </w:r>
      <w:r>
        <w:rPr>
          <w:rFonts w:hint="eastAsia" w:ascii="Times New Roman" w:hAnsi="Times New Roman"/>
          <w:lang w:val="en-US" w:eastAsia="zh-CN"/>
        </w:rPr>
        <w:t>11</w:t>
      </w:r>
      <w:r>
        <w:rPr>
          <w:rFonts w:ascii="Times New Roman" w:hAnsi="Times New Roman"/>
        </w:rPr>
        <w:t>月</w:t>
      </w:r>
      <w:r>
        <w:rPr>
          <w:rFonts w:hint="eastAsia" w:ascii="Times New Roman" w:hAnsi="Times New Roman"/>
          <w:lang w:val="en-US" w:eastAsia="zh-CN"/>
        </w:rPr>
        <w:t>24</w:t>
      </w:r>
      <w:r>
        <w:rPr>
          <w:rFonts w:ascii="Times New Roman" w:hAnsi="Times New Roman"/>
        </w:rPr>
        <w:t>日9时30分，地点为山东省鲁南地质科技创新中心</w:t>
      </w:r>
      <w:r>
        <w:rPr>
          <w:rFonts w:hint="eastAsia" w:ascii="Times New Roman" w:hAnsi="Times New Roman"/>
          <w:lang w:val="en-US" w:eastAsia="zh-CN"/>
        </w:rPr>
        <w:t>7</w:t>
      </w:r>
      <w:r>
        <w:rPr>
          <w:rFonts w:ascii="Times New Roman" w:hAnsi="Times New Roman"/>
        </w:rPr>
        <w:t>楼（山东省济宁市兖州区九州中路107号）。</w:t>
      </w:r>
    </w:p>
    <w:p>
      <w:pPr>
        <w:ind w:firstLine="560"/>
        <w:rPr>
          <w:rFonts w:ascii="Times New Roman" w:hAnsi="Times New Roman"/>
        </w:rPr>
      </w:pPr>
      <w:r>
        <w:rPr>
          <w:rFonts w:ascii="Times New Roman" w:hAnsi="Times New Roman"/>
        </w:rPr>
        <w:t>2、逾期送达的或者未送达指定地点的报价文件，采购人不予受理。</w:t>
      </w:r>
    </w:p>
    <w:p>
      <w:pPr>
        <w:ind w:firstLine="560"/>
        <w:rPr>
          <w:rFonts w:ascii="Times New Roman" w:hAnsi="Times New Roman"/>
          <w:color w:val="000000"/>
        </w:rPr>
      </w:pPr>
      <w:r>
        <w:rPr>
          <w:rFonts w:ascii="Times New Roman" w:hAnsi="Times New Roman"/>
          <w:color w:val="000000"/>
        </w:rPr>
        <w:t>七、联系方式：</w:t>
      </w:r>
    </w:p>
    <w:p>
      <w:pPr>
        <w:ind w:firstLine="560"/>
        <w:rPr>
          <w:rFonts w:ascii="Times New Roman" w:hAnsi="Times New Roman"/>
        </w:rPr>
      </w:pPr>
      <w:r>
        <w:rPr>
          <w:rFonts w:ascii="Times New Roman" w:hAnsi="Times New Roman"/>
          <w:color w:val="000000"/>
        </w:rPr>
        <w:t>1、采购人</w:t>
      </w:r>
      <w:r>
        <w:rPr>
          <w:rFonts w:ascii="Times New Roman" w:hAnsi="Times New Roman"/>
        </w:rPr>
        <w:t>：山东省地矿建设有限公司</w:t>
      </w:r>
    </w:p>
    <w:p>
      <w:pPr>
        <w:ind w:firstLine="560"/>
        <w:rPr>
          <w:rFonts w:ascii="Times New Roman" w:hAnsi="Times New Roman"/>
        </w:rPr>
      </w:pPr>
      <w:r>
        <w:rPr>
          <w:rFonts w:ascii="Times New Roman" w:hAnsi="Times New Roman"/>
        </w:rPr>
        <w:t>联系人：</w:t>
      </w:r>
      <w:r>
        <w:rPr>
          <w:rFonts w:hint="eastAsia" w:ascii="Times New Roman" w:hAnsi="Times New Roman"/>
          <w:lang w:val="en-US" w:eastAsia="zh-CN"/>
        </w:rPr>
        <w:t>周</w:t>
      </w:r>
      <w:r>
        <w:rPr>
          <w:rFonts w:ascii="Times New Roman" w:hAnsi="Times New Roman"/>
        </w:rPr>
        <w:t>工</w:t>
      </w:r>
    </w:p>
    <w:p>
      <w:pPr>
        <w:ind w:firstLine="560"/>
        <w:rPr>
          <w:rFonts w:hint="default" w:ascii="Times New Roman" w:hAnsi="Times New Roman" w:eastAsia="宋体"/>
          <w:b/>
          <w:bCs/>
          <w:kern w:val="2"/>
          <w:lang w:val="en-US" w:eastAsia="zh-CN"/>
        </w:rPr>
      </w:pPr>
      <w:r>
        <w:rPr>
          <w:rFonts w:ascii="Times New Roman" w:hAnsi="Times New Roman"/>
        </w:rPr>
        <w:t>联系电话：</w:t>
      </w:r>
      <w:r>
        <w:rPr>
          <w:rFonts w:hint="eastAsia" w:ascii="Times New Roman" w:hAnsi="Times New Roman"/>
          <w:lang w:val="en-US" w:eastAsia="zh-CN"/>
        </w:rPr>
        <w:t>15688596323</w:t>
      </w:r>
    </w:p>
    <w:p>
      <w:pPr>
        <w:adjustRightInd/>
        <w:snapToGrid/>
        <w:ind w:firstLine="1044"/>
        <w:rPr>
          <w:rFonts w:ascii="Times New Roman" w:hAnsi="Times New Roman" w:eastAsiaTheme="minorEastAsia"/>
          <w:b/>
          <w:bCs/>
          <w:kern w:val="2"/>
          <w:sz w:val="52"/>
          <w:szCs w:val="52"/>
        </w:rPr>
      </w:pPr>
      <w:r>
        <w:rPr>
          <w:rFonts w:ascii="Times New Roman" w:hAnsi="Times New Roman" w:eastAsiaTheme="minorEastAsia"/>
          <w:b/>
          <w:bCs/>
          <w:kern w:val="2"/>
          <w:sz w:val="52"/>
          <w:szCs w:val="52"/>
        </w:rPr>
        <w:br w:type="page"/>
      </w:r>
    </w:p>
    <w:p>
      <w:pPr>
        <w:pStyle w:val="2"/>
        <w:ind w:firstLine="723"/>
        <w:rPr>
          <w:rFonts w:ascii="Times New Roman" w:hAnsi="Times New Roman" w:cs="Times New Roman"/>
        </w:rPr>
      </w:pPr>
      <w:bookmarkStart w:id="10" w:name="_Toc3798"/>
      <w:r>
        <w:rPr>
          <w:rFonts w:ascii="Times New Roman" w:hAnsi="Times New Roman" w:cs="Times New Roman"/>
        </w:rPr>
        <w:t>二、竞争性谈判响应须知</w:t>
      </w:r>
      <w:bookmarkEnd w:id="10"/>
    </w:p>
    <w:p>
      <w:pPr>
        <w:ind w:firstLine="560"/>
        <w:rPr>
          <w:rFonts w:ascii="Times New Roman" w:hAnsi="Times New Roman"/>
        </w:rPr>
      </w:pPr>
      <w:r>
        <w:rPr>
          <w:rFonts w:ascii="Times New Roman" w:hAnsi="Times New Roman"/>
        </w:rPr>
        <w:t>一、谈判时间、地点及须携带的证件以备资格审查：</w:t>
      </w:r>
    </w:p>
    <w:p>
      <w:pPr>
        <w:ind w:firstLine="560"/>
        <w:rPr>
          <w:rFonts w:ascii="Times New Roman" w:hAnsi="Times New Roman"/>
        </w:rPr>
      </w:pPr>
      <w:r>
        <w:rPr>
          <w:rFonts w:ascii="Times New Roman" w:hAnsi="Times New Roman"/>
        </w:rPr>
        <w:t>1、谈判时间2023年</w:t>
      </w:r>
      <w:r>
        <w:rPr>
          <w:rFonts w:hint="eastAsia" w:ascii="Times New Roman" w:hAnsi="Times New Roman"/>
          <w:lang w:val="en-US" w:eastAsia="zh-CN"/>
        </w:rPr>
        <w:t>11</w:t>
      </w:r>
      <w:r>
        <w:rPr>
          <w:rFonts w:ascii="Times New Roman" w:hAnsi="Times New Roman"/>
        </w:rPr>
        <w:t>月</w:t>
      </w:r>
      <w:r>
        <w:rPr>
          <w:rFonts w:hint="eastAsia" w:ascii="Times New Roman" w:hAnsi="Times New Roman"/>
          <w:lang w:val="en-US" w:eastAsia="zh-CN"/>
        </w:rPr>
        <w:t>20</w:t>
      </w:r>
      <w:r>
        <w:rPr>
          <w:rFonts w:ascii="Times New Roman" w:hAnsi="Times New Roman"/>
        </w:rPr>
        <w:t>日9时30分，地点为山东省鲁南地质科技创新中心</w:t>
      </w:r>
      <w:r>
        <w:rPr>
          <w:rFonts w:hint="eastAsia" w:ascii="Times New Roman" w:hAnsi="Times New Roman"/>
          <w:lang w:val="en-US" w:eastAsia="zh-CN"/>
        </w:rPr>
        <w:t>7</w:t>
      </w:r>
      <w:r>
        <w:rPr>
          <w:rFonts w:ascii="Times New Roman" w:hAnsi="Times New Roman"/>
        </w:rPr>
        <w:t xml:space="preserve">楼（山东省济宁市兖州区九州中路107号）。 </w:t>
      </w:r>
    </w:p>
    <w:p>
      <w:pPr>
        <w:ind w:firstLine="560"/>
        <w:rPr>
          <w:rFonts w:ascii="Times New Roman" w:hAnsi="Times New Roman"/>
        </w:rPr>
      </w:pPr>
      <w:r>
        <w:rPr>
          <w:rFonts w:ascii="Times New Roman" w:hAnsi="Times New Roman"/>
        </w:rPr>
        <w:t>2、供应商开标时须携带营业执照原件或加盖公章复印件及法定代表人身份证明书或法定代表人授权委托书及被授权人的身份证原件。</w:t>
      </w:r>
    </w:p>
    <w:p>
      <w:pPr>
        <w:ind w:firstLine="560"/>
        <w:rPr>
          <w:rFonts w:ascii="Times New Roman" w:hAnsi="Times New Roman"/>
          <w:kern w:val="2"/>
        </w:rPr>
      </w:pPr>
      <w:r>
        <w:rPr>
          <w:rFonts w:hint="eastAsia" w:ascii="Times New Roman" w:hAnsi="Times New Roman"/>
          <w:kern w:val="2"/>
        </w:rPr>
        <w:t>二</w:t>
      </w:r>
      <w:r>
        <w:rPr>
          <w:rFonts w:ascii="Times New Roman" w:hAnsi="Times New Roman"/>
          <w:kern w:val="2"/>
        </w:rPr>
        <w:t>、其他要求</w:t>
      </w:r>
    </w:p>
    <w:p>
      <w:pPr>
        <w:ind w:firstLine="560"/>
        <w:rPr>
          <w:rFonts w:ascii="Times New Roman" w:hAnsi="Times New Roman"/>
          <w:kern w:val="2"/>
        </w:rPr>
      </w:pPr>
      <w:r>
        <w:rPr>
          <w:rFonts w:ascii="Times New Roman" w:hAnsi="Times New Roman"/>
          <w:kern w:val="2"/>
        </w:rPr>
        <w:t>1、供应商应为在项目施工现场从事作业的人员购买保额不低于100万人民币的人身意外伤害保险，保险费用报价人在台班单价内综合考虑</w:t>
      </w:r>
      <w:r>
        <w:rPr>
          <w:rFonts w:hint="eastAsia" w:ascii="Times New Roman" w:hAnsi="Times New Roman"/>
          <w:kern w:val="2"/>
        </w:rPr>
        <w:t>。</w:t>
      </w:r>
      <w:r>
        <w:rPr>
          <w:rFonts w:ascii="Times New Roman" w:hAnsi="Times New Roman"/>
          <w:kern w:val="2"/>
        </w:rPr>
        <w:t>作业人员发生意外事故造成的一切损失由供应商承担，我方保留在未支付租赁费范围内代为补偿的权利。</w:t>
      </w:r>
    </w:p>
    <w:p>
      <w:pPr>
        <w:ind w:firstLine="560"/>
        <w:rPr>
          <w:rFonts w:ascii="Times New Roman" w:hAnsi="Times New Roman"/>
          <w:kern w:val="2"/>
        </w:rPr>
      </w:pPr>
      <w:r>
        <w:rPr>
          <w:rFonts w:ascii="Times New Roman" w:hAnsi="Times New Roman"/>
          <w:kern w:val="2"/>
        </w:rPr>
        <w:t>2、供应商负责对现场关系进行协调并承担费用。</w:t>
      </w:r>
    </w:p>
    <w:p>
      <w:pPr>
        <w:ind w:firstLine="560"/>
        <w:rPr>
          <w:rFonts w:ascii="Times New Roman" w:hAnsi="Times New Roman"/>
          <w:kern w:val="2"/>
        </w:rPr>
      </w:pPr>
      <w:r>
        <w:rPr>
          <w:rFonts w:ascii="Times New Roman" w:hAnsi="Times New Roman"/>
          <w:kern w:val="2"/>
        </w:rPr>
        <w:t>3、供应商应按我方要求及时调配机械设备在现场进行作业，并对作业质量负责，质保期内发生的维修、养护由其负责并承担费用，如若未按要求进行作业，造成的进度、质量、安全等方面的一切损失由供应商承担。</w:t>
      </w:r>
    </w:p>
    <w:p>
      <w:pPr>
        <w:ind w:firstLine="560"/>
        <w:rPr>
          <w:rFonts w:ascii="Times New Roman" w:hAnsi="Times New Roman"/>
        </w:rPr>
      </w:pPr>
      <w:r>
        <w:rPr>
          <w:rFonts w:hint="eastAsia" w:ascii="Times New Roman" w:hAnsi="Times New Roman"/>
        </w:rPr>
        <w:t>三</w:t>
      </w:r>
      <w:r>
        <w:rPr>
          <w:rFonts w:ascii="Times New Roman" w:hAnsi="Times New Roman"/>
        </w:rPr>
        <w:t>、响应文件编制要求</w:t>
      </w:r>
    </w:p>
    <w:p>
      <w:pPr>
        <w:ind w:firstLine="560"/>
        <w:rPr>
          <w:rFonts w:ascii="Times New Roman" w:hAnsi="Times New Roman"/>
          <w:kern w:val="2"/>
        </w:rPr>
      </w:pPr>
      <w:r>
        <w:rPr>
          <w:rFonts w:ascii="Times New Roman" w:hAnsi="Times New Roman"/>
          <w:kern w:val="2"/>
        </w:rPr>
        <w:t>1、响应供应商应当按照竞争性谈判文件要求编制报价文件，报价文件应当对谈判文件作出实质性回应。</w:t>
      </w:r>
    </w:p>
    <w:p>
      <w:pPr>
        <w:ind w:firstLine="560"/>
        <w:rPr>
          <w:rFonts w:ascii="Times New Roman" w:hAnsi="Times New Roman"/>
          <w:color w:val="FF0000"/>
          <w:kern w:val="2"/>
        </w:rPr>
      </w:pPr>
      <w:r>
        <w:rPr>
          <w:rFonts w:ascii="Times New Roman" w:hAnsi="Times New Roman"/>
          <w:kern w:val="2"/>
        </w:rPr>
        <w:t>2、拟参与竞争性谈判的供应商所报价内容必须符合此文件要求，并不得有重大偏离，如不能满足这些条款，可视为对本竞争性谈判文件的不响应，将作为无效文件处理。</w:t>
      </w:r>
    </w:p>
    <w:p>
      <w:pPr>
        <w:ind w:firstLine="560"/>
        <w:rPr>
          <w:rFonts w:ascii="Times New Roman" w:hAnsi="Times New Roman"/>
          <w:kern w:val="2"/>
        </w:rPr>
      </w:pPr>
      <w:r>
        <w:rPr>
          <w:rFonts w:ascii="Times New Roman" w:hAnsi="Times New Roman"/>
          <w:kern w:val="2"/>
        </w:rPr>
        <w:t>3、竞争性谈判响应文件应用A4规格纸编制并装订成册，主要由以下几个部分组成：</w:t>
      </w:r>
    </w:p>
    <w:p>
      <w:pPr>
        <w:ind w:firstLine="560"/>
        <w:rPr>
          <w:rFonts w:ascii="Times New Roman" w:hAnsi="Times New Roman"/>
          <w:kern w:val="2"/>
        </w:rPr>
      </w:pPr>
      <w:r>
        <w:rPr>
          <w:rFonts w:ascii="Times New Roman" w:hAnsi="Times New Roman"/>
          <w:kern w:val="2"/>
        </w:rPr>
        <w:t>（1）封面。</w:t>
      </w:r>
    </w:p>
    <w:p>
      <w:pPr>
        <w:ind w:firstLine="560"/>
        <w:rPr>
          <w:rFonts w:ascii="Times New Roman" w:hAnsi="Times New Roman"/>
          <w:kern w:val="2"/>
        </w:rPr>
      </w:pPr>
      <w:r>
        <w:rPr>
          <w:rFonts w:ascii="Times New Roman" w:hAnsi="Times New Roman"/>
          <w:kern w:val="2"/>
        </w:rPr>
        <w:t>（2）报价</w:t>
      </w:r>
      <w:r>
        <w:rPr>
          <w:rFonts w:hint="eastAsia" w:ascii="Times New Roman" w:hAnsi="Times New Roman"/>
          <w:kern w:val="2"/>
        </w:rPr>
        <w:t>单</w:t>
      </w:r>
      <w:r>
        <w:rPr>
          <w:rFonts w:ascii="Times New Roman" w:hAnsi="Times New Roman"/>
          <w:kern w:val="2"/>
        </w:rPr>
        <w:t>（格式见附件）。</w:t>
      </w:r>
    </w:p>
    <w:p>
      <w:pPr>
        <w:ind w:firstLine="560"/>
        <w:rPr>
          <w:rFonts w:ascii="Times New Roman" w:hAnsi="Times New Roman"/>
          <w:kern w:val="2"/>
          <w:sz w:val="44"/>
          <w:szCs w:val="44"/>
        </w:rPr>
      </w:pPr>
      <w:r>
        <w:rPr>
          <w:rFonts w:ascii="Times New Roman" w:hAnsi="Times New Roman"/>
          <w:kern w:val="2"/>
        </w:rPr>
        <w:t>（3）法定代表人身份证明。</w:t>
      </w:r>
    </w:p>
    <w:p>
      <w:pPr>
        <w:ind w:firstLine="560"/>
        <w:rPr>
          <w:rFonts w:ascii="Times New Roman" w:hAnsi="Times New Roman"/>
          <w:kern w:val="2"/>
        </w:rPr>
      </w:pPr>
      <w:r>
        <w:rPr>
          <w:rFonts w:ascii="Times New Roman" w:hAnsi="Times New Roman"/>
          <w:kern w:val="2"/>
        </w:rPr>
        <w:t>（4）授权委托书。</w:t>
      </w:r>
    </w:p>
    <w:p>
      <w:pPr>
        <w:ind w:firstLine="560"/>
        <w:rPr>
          <w:rFonts w:ascii="Times New Roman" w:hAnsi="Times New Roman"/>
          <w:kern w:val="2"/>
        </w:rPr>
      </w:pPr>
      <w:r>
        <w:rPr>
          <w:rFonts w:ascii="Times New Roman" w:hAnsi="Times New Roman"/>
          <w:kern w:val="2"/>
        </w:rPr>
        <w:t>（5）营业执照等</w:t>
      </w:r>
      <w:r>
        <w:rPr>
          <w:rFonts w:hint="eastAsia" w:ascii="Times New Roman" w:hAnsi="Times New Roman"/>
          <w:kern w:val="2"/>
        </w:rPr>
        <w:t>供应商</w:t>
      </w:r>
      <w:r>
        <w:rPr>
          <w:rFonts w:ascii="Times New Roman" w:hAnsi="Times New Roman"/>
          <w:kern w:val="2"/>
        </w:rPr>
        <w:t>认为需要的其他材料。</w:t>
      </w:r>
    </w:p>
    <w:p>
      <w:pPr>
        <w:ind w:firstLine="560"/>
        <w:rPr>
          <w:rFonts w:ascii="Times New Roman" w:hAnsi="Times New Roman"/>
          <w:kern w:val="2"/>
        </w:rPr>
      </w:pPr>
      <w:r>
        <w:rPr>
          <w:rFonts w:ascii="Times New Roman" w:hAnsi="Times New Roman"/>
          <w:kern w:val="2"/>
        </w:rPr>
        <w:t>4、竞争性谈判文件需提供正本一份、副本两份并分别单独密封，形成二个密封包。封面处应有响应供应商的公章，封面注明正（副）本、项目名称、响应供应商名称、地址、联系方式等。（格式附后）</w:t>
      </w:r>
    </w:p>
    <w:p>
      <w:pPr>
        <w:ind w:firstLine="560"/>
        <w:rPr>
          <w:rFonts w:ascii="Times New Roman" w:hAnsi="Times New Roman"/>
        </w:rPr>
      </w:pPr>
      <w:r>
        <w:rPr>
          <w:rFonts w:hint="eastAsia" w:ascii="Times New Roman" w:hAnsi="Times New Roman"/>
        </w:rPr>
        <w:t>四</w:t>
      </w:r>
      <w:r>
        <w:rPr>
          <w:rFonts w:ascii="Times New Roman" w:hAnsi="Times New Roman"/>
        </w:rPr>
        <w:t>、报价说明</w:t>
      </w:r>
    </w:p>
    <w:p>
      <w:pPr>
        <w:ind w:firstLine="560"/>
        <w:rPr>
          <w:rFonts w:ascii="Times New Roman" w:hAnsi="Times New Roman"/>
          <w:kern w:val="2"/>
        </w:rPr>
      </w:pPr>
      <w:r>
        <w:rPr>
          <w:rFonts w:ascii="Times New Roman" w:hAnsi="Times New Roman"/>
          <w:kern w:val="2"/>
        </w:rPr>
        <w:t>1、本</w:t>
      </w:r>
      <w:r>
        <w:rPr>
          <w:rFonts w:hint="eastAsia" w:ascii="Times New Roman" w:hAnsi="Times New Roman"/>
          <w:kern w:val="2"/>
        </w:rPr>
        <w:t>项目采购</w:t>
      </w:r>
      <w:r>
        <w:rPr>
          <w:rFonts w:ascii="Times New Roman" w:hAnsi="Times New Roman"/>
          <w:kern w:val="2"/>
        </w:rPr>
        <w:t>控制价</w:t>
      </w:r>
    </w:p>
    <w:p>
      <w:pPr>
        <w:ind w:firstLine="560"/>
        <w:rPr>
          <w:rFonts w:ascii="Times New Roman" w:hAnsi="Times New Roman"/>
          <w:kern w:val="2"/>
        </w:rPr>
      </w:pPr>
      <w:r>
        <w:rPr>
          <w:rFonts w:hint="eastAsia" w:ascii="Times New Roman" w:hAnsi="Times New Roman"/>
          <w:kern w:val="2"/>
        </w:rPr>
        <w:t>本项目</w:t>
      </w:r>
      <w:r>
        <w:rPr>
          <w:rFonts w:ascii="Times New Roman" w:hAnsi="Times New Roman"/>
          <w:kern w:val="2"/>
        </w:rPr>
        <w:t>采购控制价为</w:t>
      </w:r>
      <w:r>
        <w:rPr>
          <w:rFonts w:hint="eastAsia" w:ascii="Times New Roman" w:hAnsi="Times New Roman"/>
          <w:lang w:val="en-US" w:eastAsia="zh-CN"/>
        </w:rPr>
        <w:t>1755300.00</w:t>
      </w:r>
      <w:r>
        <w:rPr>
          <w:rFonts w:ascii="Times New Roman" w:hAnsi="Times New Roman"/>
          <w:kern w:val="2"/>
        </w:rPr>
        <w:t>元，报价形式为全费用综合单价，详见采购清单，超过控制价视为无效响应文件。</w:t>
      </w:r>
    </w:p>
    <w:p>
      <w:pPr>
        <w:ind w:firstLine="560"/>
        <w:rPr>
          <w:rFonts w:ascii="Times New Roman" w:hAnsi="Times New Roman"/>
        </w:rPr>
      </w:pPr>
      <w:r>
        <w:rPr>
          <w:rFonts w:ascii="Times New Roman" w:hAnsi="Times New Roman"/>
          <w:kern w:val="2"/>
        </w:rPr>
        <w:t>2、报价表上的价格应包含下列内容：履行合同的全费用综合单价，包含提供服务时发生或可能发生的一切费用</w:t>
      </w:r>
      <w:r>
        <w:rPr>
          <w:rFonts w:hint="eastAsia" w:ascii="Times New Roman" w:hAnsi="Times New Roman"/>
          <w:kern w:val="2"/>
        </w:rPr>
        <w:t>。</w:t>
      </w:r>
    </w:p>
    <w:p>
      <w:pPr>
        <w:ind w:firstLine="560"/>
        <w:rPr>
          <w:rFonts w:ascii="Times New Roman" w:hAnsi="Times New Roman"/>
          <w:kern w:val="2"/>
        </w:rPr>
      </w:pPr>
      <w:r>
        <w:rPr>
          <w:rFonts w:ascii="Times New Roman" w:hAnsi="Times New Roman"/>
          <w:kern w:val="2"/>
        </w:rPr>
        <w:t>3、报价文件中大写金额和小写金额不一致的，以大写金额为准；总价金额与按单价汇总金额不一致的，以单价金额计算结果为准；单价金额小数点有明显错位的，应以总价为准，并修改单价。</w:t>
      </w:r>
    </w:p>
    <w:p>
      <w:pPr>
        <w:ind w:firstLine="560"/>
        <w:rPr>
          <w:rFonts w:ascii="Times New Roman" w:hAnsi="Times New Roman"/>
          <w:color w:val="FF0000"/>
        </w:rPr>
      </w:pPr>
      <w:r>
        <w:rPr>
          <w:rFonts w:hint="eastAsia" w:ascii="Times New Roman" w:hAnsi="Times New Roman"/>
        </w:rPr>
        <w:t>五</w:t>
      </w:r>
      <w:r>
        <w:rPr>
          <w:rFonts w:ascii="Times New Roman" w:hAnsi="Times New Roman"/>
        </w:rPr>
        <w:t>、响应文件递交</w:t>
      </w:r>
    </w:p>
    <w:p>
      <w:pPr>
        <w:ind w:firstLine="560"/>
        <w:rPr>
          <w:rFonts w:ascii="Times New Roman" w:hAnsi="Times New Roman"/>
          <w:kern w:val="2"/>
        </w:rPr>
      </w:pPr>
      <w:r>
        <w:rPr>
          <w:rFonts w:ascii="Times New Roman" w:hAnsi="Times New Roman"/>
          <w:kern w:val="2"/>
        </w:rPr>
        <w:t>1、响应文件应于规定的截止时间(2023年</w:t>
      </w:r>
      <w:r>
        <w:rPr>
          <w:rFonts w:hint="eastAsia" w:ascii="Times New Roman" w:hAnsi="Times New Roman"/>
          <w:kern w:val="2"/>
          <w:lang w:val="en-US" w:eastAsia="zh-CN"/>
        </w:rPr>
        <w:t>11</w:t>
      </w:r>
      <w:r>
        <w:rPr>
          <w:rFonts w:ascii="Times New Roman" w:hAnsi="Times New Roman"/>
          <w:kern w:val="2"/>
        </w:rPr>
        <w:t>月</w:t>
      </w:r>
      <w:r>
        <w:rPr>
          <w:rFonts w:hint="eastAsia" w:ascii="Times New Roman" w:hAnsi="Times New Roman"/>
          <w:kern w:val="2"/>
          <w:lang w:val="en-US" w:eastAsia="zh-CN"/>
        </w:rPr>
        <w:t>20</w:t>
      </w:r>
      <w:r>
        <w:rPr>
          <w:rFonts w:ascii="Times New Roman" w:hAnsi="Times New Roman"/>
          <w:kern w:val="2"/>
        </w:rPr>
        <w:t>日9:30分)前递交至指定地点。</w:t>
      </w:r>
    </w:p>
    <w:p>
      <w:pPr>
        <w:ind w:firstLine="560"/>
        <w:rPr>
          <w:rFonts w:ascii="Times New Roman" w:hAnsi="Times New Roman"/>
          <w:kern w:val="2"/>
        </w:rPr>
      </w:pPr>
      <w:r>
        <w:rPr>
          <w:rFonts w:ascii="Times New Roman" w:hAnsi="Times New Roman"/>
          <w:kern w:val="2"/>
        </w:rPr>
        <w:t>2、不符合编制要求或过时送达的响应文件，我公司将作无效文件处理。</w:t>
      </w:r>
    </w:p>
    <w:p>
      <w:pPr>
        <w:ind w:firstLine="560"/>
        <w:rPr>
          <w:rFonts w:ascii="Times New Roman" w:hAnsi="Times New Roman"/>
          <w:kern w:val="2"/>
        </w:rPr>
      </w:pPr>
      <w:r>
        <w:rPr>
          <w:rFonts w:hint="eastAsia" w:ascii="Times New Roman" w:hAnsi="Times New Roman"/>
          <w:kern w:val="2"/>
        </w:rPr>
        <w:t>六</w:t>
      </w:r>
      <w:r>
        <w:rPr>
          <w:rFonts w:ascii="Times New Roman" w:hAnsi="Times New Roman"/>
          <w:kern w:val="2"/>
        </w:rPr>
        <w:t>、竞争性谈判文件的澄清、更改或说明</w:t>
      </w:r>
    </w:p>
    <w:p>
      <w:pPr>
        <w:ind w:firstLine="560"/>
        <w:rPr>
          <w:rFonts w:ascii="Times New Roman" w:hAnsi="Times New Roman"/>
          <w:kern w:val="2"/>
        </w:rPr>
      </w:pPr>
      <w:r>
        <w:rPr>
          <w:rFonts w:ascii="Times New Roman" w:hAnsi="Times New Roman"/>
          <w:kern w:val="2"/>
        </w:rPr>
        <w:t>任何要求对响应文件进行澄清的响应供应商，均以书面形式告知</w:t>
      </w:r>
      <w:r>
        <w:rPr>
          <w:rFonts w:hint="eastAsia" w:ascii="Times New Roman" w:hAnsi="Times New Roman"/>
          <w:kern w:val="2"/>
        </w:rPr>
        <w:t>谈判</w:t>
      </w:r>
      <w:r>
        <w:rPr>
          <w:rFonts w:ascii="Times New Roman" w:hAnsi="Times New Roman"/>
          <w:kern w:val="2"/>
        </w:rPr>
        <w:t>小组，</w:t>
      </w:r>
      <w:r>
        <w:rPr>
          <w:rFonts w:hint="eastAsia" w:ascii="Times New Roman" w:hAnsi="Times New Roman"/>
          <w:kern w:val="2"/>
        </w:rPr>
        <w:t>谈判</w:t>
      </w:r>
      <w:r>
        <w:rPr>
          <w:rFonts w:ascii="Times New Roman" w:hAnsi="Times New Roman"/>
          <w:kern w:val="2"/>
        </w:rPr>
        <w:t>小组将及时作出答复。</w:t>
      </w:r>
    </w:p>
    <w:p>
      <w:pPr>
        <w:ind w:firstLine="560"/>
        <w:rPr>
          <w:rFonts w:ascii="Times New Roman" w:hAnsi="Times New Roman"/>
          <w:kern w:val="2"/>
        </w:rPr>
      </w:pPr>
      <w:r>
        <w:rPr>
          <w:rFonts w:hint="eastAsia" w:ascii="Times New Roman" w:hAnsi="Times New Roman"/>
          <w:kern w:val="2"/>
        </w:rPr>
        <w:t>七</w:t>
      </w:r>
      <w:r>
        <w:rPr>
          <w:rFonts w:ascii="Times New Roman" w:hAnsi="Times New Roman"/>
          <w:kern w:val="2"/>
        </w:rPr>
        <w:t xml:space="preserve">、工期与质保期 </w:t>
      </w:r>
    </w:p>
    <w:p>
      <w:pPr>
        <w:ind w:firstLine="560"/>
        <w:rPr>
          <w:rFonts w:ascii="Times New Roman" w:hAnsi="Times New Roman"/>
          <w:kern w:val="2"/>
        </w:rPr>
      </w:pPr>
      <w:r>
        <w:rPr>
          <w:rFonts w:ascii="Times New Roman" w:hAnsi="Times New Roman"/>
          <w:kern w:val="2"/>
        </w:rPr>
        <w:t>本项目施工期为1</w:t>
      </w:r>
      <w:r>
        <w:rPr>
          <w:rFonts w:hint="eastAsia" w:ascii="Times New Roman" w:hAnsi="Times New Roman"/>
          <w:kern w:val="2"/>
        </w:rPr>
        <w:t>2</w:t>
      </w:r>
      <w:r>
        <w:rPr>
          <w:rFonts w:ascii="Times New Roman" w:hAnsi="Times New Roman"/>
          <w:kern w:val="2"/>
        </w:rPr>
        <w:t>0日历天。</w:t>
      </w:r>
    </w:p>
    <w:p>
      <w:pPr>
        <w:ind w:firstLine="560"/>
        <w:rPr>
          <w:rFonts w:ascii="Times New Roman" w:hAnsi="Times New Roman"/>
          <w:kern w:val="2"/>
        </w:rPr>
      </w:pPr>
      <w:r>
        <w:rPr>
          <w:rFonts w:ascii="Times New Roman" w:hAnsi="Times New Roman"/>
          <w:kern w:val="2"/>
        </w:rPr>
        <w:t>本项目质保期为24个月，自项目竣工验收合格时起。</w:t>
      </w:r>
    </w:p>
    <w:p>
      <w:pPr>
        <w:ind w:firstLine="560"/>
        <w:rPr>
          <w:rFonts w:ascii="Times New Roman" w:hAnsi="Times New Roman"/>
          <w:kern w:val="2"/>
        </w:rPr>
      </w:pPr>
      <w:r>
        <w:rPr>
          <w:rFonts w:hint="eastAsia" w:ascii="Times New Roman" w:hAnsi="Times New Roman"/>
          <w:kern w:val="2"/>
        </w:rPr>
        <w:t>八</w:t>
      </w:r>
      <w:r>
        <w:rPr>
          <w:rFonts w:ascii="Times New Roman" w:hAnsi="Times New Roman"/>
          <w:kern w:val="2"/>
        </w:rPr>
        <w:t>、费用及支付方式</w:t>
      </w:r>
    </w:p>
    <w:p>
      <w:pPr>
        <w:ind w:firstLine="560"/>
        <w:rPr>
          <w:rFonts w:ascii="Times New Roman" w:hAnsi="Times New Roman"/>
          <w:kern w:val="2"/>
        </w:rPr>
      </w:pPr>
      <w:r>
        <w:rPr>
          <w:rFonts w:ascii="Times New Roman" w:hAnsi="Times New Roman"/>
          <w:kern w:val="2"/>
        </w:rPr>
        <w:t>本项目机械设备租赁费用</w:t>
      </w:r>
      <w:r>
        <w:rPr>
          <w:rFonts w:hint="eastAsia" w:ascii="Times New Roman" w:hAnsi="Times New Roman"/>
          <w:kern w:val="2"/>
        </w:rPr>
        <w:t>控制价</w:t>
      </w:r>
      <w:r>
        <w:rPr>
          <w:rFonts w:ascii="Times New Roman" w:hAnsi="Times New Roman"/>
          <w:kern w:val="2"/>
        </w:rPr>
        <w:t>为</w:t>
      </w:r>
      <w:r>
        <w:rPr>
          <w:rFonts w:hint="eastAsia" w:ascii="Times New Roman" w:hAnsi="Times New Roman"/>
          <w:lang w:val="en-US" w:eastAsia="zh-CN"/>
        </w:rPr>
        <w:t>175.53</w:t>
      </w:r>
      <w:r>
        <w:rPr>
          <w:rFonts w:ascii="Times New Roman" w:hAnsi="Times New Roman"/>
          <w:kern w:val="2"/>
        </w:rPr>
        <w:t>万元，</w:t>
      </w:r>
      <w:r>
        <w:rPr>
          <w:rFonts w:hint="eastAsia" w:ascii="Times New Roman" w:hAnsi="Times New Roman"/>
          <w:kern w:val="2"/>
        </w:rPr>
        <w:t>结算</w:t>
      </w:r>
      <w:r>
        <w:rPr>
          <w:rFonts w:ascii="Times New Roman" w:hAnsi="Times New Roman"/>
          <w:kern w:val="2"/>
        </w:rPr>
        <w:t>方式具体以实施期间我方现场管理人员签证的台班数量进行结算。</w:t>
      </w:r>
    </w:p>
    <w:p>
      <w:pPr>
        <w:ind w:firstLine="560"/>
        <w:rPr>
          <w:rFonts w:ascii="Times New Roman" w:hAnsi="Times New Roman"/>
          <w:kern w:val="2"/>
        </w:rPr>
      </w:pPr>
      <w:r>
        <w:rPr>
          <w:rFonts w:hint="eastAsia" w:ascii="Times New Roman" w:hAnsi="Times New Roman"/>
          <w:kern w:val="2"/>
        </w:rPr>
        <w:t>按工程进度拨付租赁费用：工程进度完成30%，支付已发生租赁费用的70%；工程进度完成50%，支付至已发生租赁费用的70%；工程完工后，支付至已发生租赁费用的70%；我方与业主结算审核完成后付至已发生租赁费用的97%，剩余3%作为质保金（质保金缴纳方式可采用现金、保险保函、银行保函、担保公司保函中的一种）；质保期满无质量问题付清。</w:t>
      </w:r>
    </w:p>
    <w:p>
      <w:pPr>
        <w:ind w:firstLine="560"/>
        <w:rPr>
          <w:rFonts w:ascii="Times New Roman" w:hAnsi="Times New Roman"/>
          <w:kern w:val="2"/>
        </w:rPr>
      </w:pPr>
      <w:r>
        <w:rPr>
          <w:rFonts w:hint="eastAsia" w:ascii="Times New Roman" w:hAnsi="Times New Roman"/>
          <w:kern w:val="2"/>
        </w:rPr>
        <w:t>九</w:t>
      </w:r>
      <w:r>
        <w:rPr>
          <w:rFonts w:ascii="Times New Roman" w:hAnsi="Times New Roman"/>
          <w:kern w:val="2"/>
        </w:rPr>
        <w:t>、</w:t>
      </w:r>
      <w:r>
        <w:rPr>
          <w:rFonts w:hint="eastAsia" w:ascii="Times New Roman" w:hAnsi="Times New Roman"/>
          <w:kern w:val="2"/>
        </w:rPr>
        <w:t>谈判</w:t>
      </w:r>
      <w:r>
        <w:rPr>
          <w:rFonts w:ascii="Times New Roman" w:hAnsi="Times New Roman"/>
          <w:kern w:val="2"/>
        </w:rPr>
        <w:t>小组的组成及询价评议办法</w:t>
      </w:r>
    </w:p>
    <w:p>
      <w:pPr>
        <w:ind w:firstLine="560"/>
        <w:rPr>
          <w:rFonts w:ascii="Times New Roman" w:hAnsi="Times New Roman"/>
          <w:kern w:val="2"/>
        </w:rPr>
      </w:pPr>
      <w:r>
        <w:rPr>
          <w:rFonts w:hint="eastAsia" w:ascii="Times New Roman" w:hAnsi="Times New Roman"/>
          <w:kern w:val="2"/>
        </w:rPr>
        <w:t>谈判</w:t>
      </w:r>
      <w:r>
        <w:rPr>
          <w:rFonts w:ascii="Times New Roman" w:hAnsi="Times New Roman"/>
          <w:kern w:val="2"/>
        </w:rPr>
        <w:t>小组成员由我院技术、经济等方面专业人员组成，</w:t>
      </w:r>
      <w:r>
        <w:rPr>
          <w:rFonts w:hint="eastAsia" w:ascii="Times New Roman" w:hAnsi="Times New Roman"/>
          <w:kern w:val="2"/>
        </w:rPr>
        <w:t>谈判</w:t>
      </w:r>
      <w:r>
        <w:rPr>
          <w:rFonts w:ascii="Times New Roman" w:hAnsi="Times New Roman"/>
          <w:kern w:val="2"/>
        </w:rPr>
        <w:t>小组全面负责评议工作。</w:t>
      </w:r>
    </w:p>
    <w:p>
      <w:pPr>
        <w:ind w:firstLine="560"/>
        <w:rPr>
          <w:rFonts w:ascii="Times New Roman" w:hAnsi="Times New Roman"/>
          <w:kern w:val="2"/>
        </w:rPr>
      </w:pPr>
      <w:r>
        <w:rPr>
          <w:rFonts w:ascii="Times New Roman" w:hAnsi="Times New Roman"/>
          <w:kern w:val="2"/>
        </w:rPr>
        <w:t>在满足采购需求、服务和质量的情况下，确定最低报价的供应商为成交供应商。</w:t>
      </w:r>
    </w:p>
    <w:p>
      <w:pPr>
        <w:ind w:firstLine="560"/>
        <w:rPr>
          <w:rFonts w:ascii="Times New Roman" w:hAnsi="Times New Roman"/>
          <w:kern w:val="2"/>
        </w:rPr>
      </w:pPr>
      <w:r>
        <w:rPr>
          <w:rFonts w:ascii="Times New Roman" w:hAnsi="Times New Roman"/>
          <w:kern w:val="2"/>
        </w:rPr>
        <w:t>十、签订合同</w:t>
      </w:r>
    </w:p>
    <w:p>
      <w:pPr>
        <w:ind w:firstLine="560"/>
        <w:rPr>
          <w:rFonts w:ascii="Times New Roman" w:hAnsi="Times New Roman"/>
          <w:kern w:val="2"/>
        </w:rPr>
      </w:pPr>
      <w:r>
        <w:rPr>
          <w:rFonts w:ascii="Times New Roman" w:hAnsi="Times New Roman"/>
          <w:kern w:val="2"/>
        </w:rPr>
        <w:t>1、</w:t>
      </w:r>
      <w:r>
        <w:rPr>
          <w:rFonts w:hint="eastAsia" w:ascii="Times New Roman" w:hAnsi="Times New Roman"/>
          <w:kern w:val="2"/>
        </w:rPr>
        <w:t>谈判</w:t>
      </w:r>
      <w:r>
        <w:rPr>
          <w:rFonts w:ascii="Times New Roman" w:hAnsi="Times New Roman"/>
          <w:kern w:val="2"/>
        </w:rPr>
        <w:t>小组向成交供应商发出成交通知书，成交供应商在接到成交通知后，须按要求签订合同。如果成交供应商无故延期，采购机构将选择第二候选供应商。</w:t>
      </w:r>
    </w:p>
    <w:p>
      <w:pPr>
        <w:ind w:firstLine="560"/>
        <w:rPr>
          <w:rFonts w:ascii="Times New Roman" w:hAnsi="Times New Roman" w:eastAsiaTheme="minorEastAsia"/>
          <w:color w:val="000000"/>
          <w:kern w:val="2"/>
          <w:szCs w:val="28"/>
        </w:rPr>
      </w:pPr>
      <w:r>
        <w:rPr>
          <w:rFonts w:ascii="Times New Roman" w:hAnsi="Times New Roman"/>
          <w:kern w:val="2"/>
        </w:rPr>
        <w:t>2、成交供应商按成交通知规定的时间、地点与我方签订合同。</w:t>
      </w:r>
      <w:r>
        <w:rPr>
          <w:rFonts w:ascii="Times New Roman" w:hAnsi="Times New Roman" w:eastAsiaTheme="minorEastAsia"/>
          <w:color w:val="000000"/>
          <w:kern w:val="2"/>
          <w:szCs w:val="28"/>
        </w:rPr>
        <w:br w:type="page"/>
      </w:r>
    </w:p>
    <w:p>
      <w:pPr>
        <w:pStyle w:val="2"/>
        <w:ind w:firstLine="723"/>
      </w:pPr>
      <w:bookmarkStart w:id="11" w:name="_Toc26152"/>
      <w:r>
        <w:rPr>
          <w:rFonts w:hint="eastAsia"/>
        </w:rPr>
        <w:t>三、合同格式</w:t>
      </w:r>
      <w:bookmarkEnd w:id="11"/>
    </w:p>
    <w:p>
      <w:pPr>
        <w:widowControl w:val="0"/>
        <w:tabs>
          <w:tab w:val="left" w:pos="1080"/>
        </w:tabs>
        <w:adjustRightInd/>
        <w:snapToGrid/>
        <w:ind w:firstLine="0" w:firstLineChars="0"/>
        <w:jc w:val="both"/>
        <w:rPr>
          <w:rFonts w:ascii="Times New Roman" w:hAnsi="Times New Roman"/>
          <w:b/>
          <w:color w:val="0F0F0F"/>
          <w:kern w:val="2"/>
          <w:sz w:val="32"/>
          <w:szCs w:val="24"/>
        </w:rPr>
      </w:pPr>
    </w:p>
    <w:p>
      <w:pPr>
        <w:widowControl w:val="0"/>
        <w:adjustRightInd/>
        <w:snapToGrid/>
        <w:ind w:firstLine="883"/>
        <w:jc w:val="center"/>
        <w:rPr>
          <w:rFonts w:ascii="Times New Roman" w:hAnsi="Times New Roman"/>
          <w:b/>
          <w:bCs/>
          <w:kern w:val="2"/>
          <w:sz w:val="44"/>
          <w:szCs w:val="44"/>
          <w:u w:val="single"/>
        </w:rPr>
      </w:pPr>
      <w:r>
        <w:rPr>
          <w:rFonts w:hint="eastAsia" w:ascii="Times New Roman" w:hAnsi="Times New Roman"/>
          <w:b/>
          <w:bCs/>
          <w:kern w:val="2"/>
          <w:sz w:val="44"/>
          <w:szCs w:val="44"/>
          <w:u w:val="single"/>
          <w:lang w:val="en-US" w:eastAsia="zh-CN"/>
        </w:rPr>
        <w:t>五莲县财金投资集团有限公司</w:t>
      </w:r>
      <w:r>
        <w:rPr>
          <w:rFonts w:ascii="Times New Roman" w:hAnsi="Times New Roman"/>
          <w:b/>
          <w:bCs/>
          <w:kern w:val="2"/>
          <w:sz w:val="44"/>
          <w:szCs w:val="44"/>
          <w:u w:val="single"/>
        </w:rPr>
        <w:t>矿山</w:t>
      </w:r>
      <w:r>
        <w:rPr>
          <w:rFonts w:hint="eastAsia" w:ascii="Times New Roman" w:hAnsi="Times New Roman"/>
          <w:b/>
          <w:bCs/>
          <w:kern w:val="2"/>
          <w:sz w:val="44"/>
          <w:szCs w:val="44"/>
          <w:u w:val="single"/>
          <w:lang w:val="en-US" w:eastAsia="zh-CN"/>
        </w:rPr>
        <w:t>边坡整治（调整）项目施工一标段项</w:t>
      </w:r>
      <w:r>
        <w:rPr>
          <w:rFonts w:ascii="Times New Roman" w:hAnsi="Times New Roman"/>
          <w:b/>
          <w:bCs/>
          <w:kern w:val="2"/>
          <w:sz w:val="44"/>
          <w:szCs w:val="44"/>
          <w:u w:val="single"/>
        </w:rPr>
        <w:t>目</w:t>
      </w: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adjustRightInd/>
        <w:snapToGrid/>
        <w:ind w:firstLine="321" w:firstLineChars="100"/>
        <w:jc w:val="both"/>
        <w:rPr>
          <w:rFonts w:ascii="Times New Roman" w:hAnsi="Times New Roman"/>
          <w:b/>
          <w:sz w:val="32"/>
          <w:szCs w:val="32"/>
        </w:rPr>
      </w:pPr>
    </w:p>
    <w:p>
      <w:pPr>
        <w:widowControl w:val="0"/>
        <w:adjustRightInd/>
        <w:snapToGrid/>
        <w:ind w:firstLine="321" w:firstLineChars="100"/>
        <w:jc w:val="both"/>
        <w:rPr>
          <w:rFonts w:ascii="Times New Roman" w:hAnsi="Times New Roman"/>
          <w:b/>
          <w:sz w:val="32"/>
          <w:szCs w:val="32"/>
        </w:rPr>
      </w:pPr>
    </w:p>
    <w:p>
      <w:pPr>
        <w:widowControl w:val="0"/>
        <w:adjustRightInd/>
        <w:snapToGrid/>
        <w:spacing w:after="120" w:line="480" w:lineRule="auto"/>
        <w:ind w:left="560" w:leftChars="200" w:firstLine="420"/>
        <w:jc w:val="both"/>
        <w:rPr>
          <w:rFonts w:ascii="Times New Roman" w:hAnsi="Times New Roman"/>
          <w:kern w:val="2"/>
          <w:sz w:val="21"/>
          <w:szCs w:val="24"/>
        </w:rPr>
      </w:pP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723"/>
        <w:jc w:val="center"/>
        <w:rPr>
          <w:rFonts w:ascii="Times New Roman" w:hAnsi="Times New Roman"/>
          <w:b/>
          <w:color w:val="0F0F0F"/>
          <w:kern w:val="2"/>
          <w:sz w:val="36"/>
          <w:szCs w:val="36"/>
        </w:rPr>
      </w:pPr>
      <w:r>
        <w:rPr>
          <w:rFonts w:ascii="Times New Roman" w:hAnsi="Times New Roman"/>
          <w:b/>
          <w:color w:val="0F0F0F"/>
          <w:kern w:val="2"/>
          <w:sz w:val="36"/>
          <w:szCs w:val="36"/>
        </w:rPr>
        <w:t>机械设备租赁合同</w:t>
      </w: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1285" w:firstLineChars="400"/>
        <w:jc w:val="both"/>
        <w:rPr>
          <w:rFonts w:ascii="Times New Roman" w:hAnsi="Times New Roman"/>
          <w:b/>
          <w:color w:val="0F0F0F"/>
          <w:kern w:val="2"/>
          <w:sz w:val="32"/>
          <w:szCs w:val="24"/>
        </w:rPr>
      </w:pPr>
      <w:r>
        <w:rPr>
          <w:rFonts w:ascii="Times New Roman" w:hAnsi="Times New Roman"/>
          <w:b/>
          <w:color w:val="0F0F0F"/>
          <w:kern w:val="2"/>
          <w:sz w:val="32"/>
          <w:szCs w:val="24"/>
        </w:rPr>
        <w:t>甲方：</w:t>
      </w:r>
      <w:r>
        <w:rPr>
          <w:rFonts w:ascii="Times New Roman" w:hAnsi="Times New Roman"/>
          <w:b/>
          <w:color w:val="0F0F0F"/>
          <w:kern w:val="2"/>
          <w:sz w:val="32"/>
          <w:szCs w:val="24"/>
          <w:u w:val="single"/>
        </w:rPr>
        <w:t xml:space="preserve">   山东省地矿建设有限公司   </w:t>
      </w:r>
    </w:p>
    <w:p>
      <w:pPr>
        <w:widowControl w:val="0"/>
        <w:adjustRightInd/>
        <w:snapToGrid/>
        <w:ind w:firstLine="1285" w:firstLineChars="400"/>
        <w:jc w:val="both"/>
        <w:rPr>
          <w:rFonts w:ascii="Times New Roman" w:hAnsi="Times New Roman"/>
          <w:b/>
          <w:sz w:val="32"/>
          <w:szCs w:val="32"/>
        </w:rPr>
      </w:pPr>
      <w:r>
        <w:rPr>
          <w:rFonts w:ascii="Times New Roman" w:hAnsi="Times New Roman"/>
          <w:b/>
          <w:sz w:val="32"/>
          <w:szCs w:val="32"/>
        </w:rPr>
        <w:t>乙方：</w:t>
      </w:r>
      <w:r>
        <w:rPr>
          <w:rFonts w:ascii="Times New Roman" w:hAnsi="Times New Roman"/>
          <w:b/>
          <w:sz w:val="32"/>
          <w:szCs w:val="32"/>
          <w:u w:val="single"/>
        </w:rPr>
        <w:t xml:space="preserve">                            </w:t>
      </w: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643"/>
        <w:jc w:val="both"/>
        <w:rPr>
          <w:rFonts w:ascii="Times New Roman" w:hAnsi="Times New Roman"/>
          <w:b/>
          <w:color w:val="0F0F0F"/>
          <w:kern w:val="2"/>
          <w:sz w:val="32"/>
          <w:szCs w:val="24"/>
        </w:rPr>
      </w:pPr>
    </w:p>
    <w:p>
      <w:pPr>
        <w:widowControl w:val="0"/>
        <w:tabs>
          <w:tab w:val="left" w:pos="1080"/>
        </w:tabs>
        <w:adjustRightInd/>
        <w:snapToGrid/>
        <w:ind w:firstLine="643"/>
        <w:jc w:val="both"/>
        <w:rPr>
          <w:rFonts w:ascii="Times New Roman" w:hAnsi="Times New Roman"/>
          <w:b/>
          <w:color w:val="0F0F0F"/>
          <w:kern w:val="2"/>
          <w:sz w:val="32"/>
          <w:szCs w:val="24"/>
        </w:rPr>
      </w:pPr>
    </w:p>
    <w:p>
      <w:pPr>
        <w:ind w:firstLine="560"/>
        <w:rPr>
          <w:rFonts w:ascii="Times New Roman" w:hAnsi="Times New Roman"/>
        </w:rPr>
      </w:pPr>
    </w:p>
    <w:p>
      <w:pPr>
        <w:ind w:firstLine="560"/>
        <w:rPr>
          <w:rFonts w:ascii="Times New Roman" w:hAnsi="Times New Roman"/>
        </w:rPr>
      </w:pPr>
      <w:r>
        <w:rPr>
          <w:rFonts w:ascii="Times New Roman" w:hAnsi="Times New Roman"/>
        </w:rPr>
        <w:t>承租方</w:t>
      </w:r>
      <w:r>
        <w:rPr>
          <w:rFonts w:hint="eastAsia" w:ascii="Times New Roman" w:hAnsi="Times New Roman"/>
        </w:rPr>
        <w:t>（甲方）</w:t>
      </w:r>
      <w:r>
        <w:rPr>
          <w:rFonts w:ascii="Times New Roman" w:hAnsi="Times New Roman"/>
          <w:u w:val="single"/>
        </w:rPr>
        <w:t xml:space="preserve"> 山东省地矿建设有限公司 </w:t>
      </w:r>
    </w:p>
    <w:p>
      <w:pPr>
        <w:ind w:firstLine="560"/>
        <w:rPr>
          <w:rFonts w:ascii="Times New Roman" w:hAnsi="Times New Roman"/>
        </w:rPr>
      </w:pPr>
      <w:r>
        <w:rPr>
          <w:rFonts w:ascii="Times New Roman" w:hAnsi="Times New Roman"/>
        </w:rPr>
        <w:t>出租方</w:t>
      </w:r>
      <w:r>
        <w:rPr>
          <w:rFonts w:hint="eastAsia" w:ascii="Times New Roman" w:hAnsi="Times New Roman"/>
        </w:rPr>
        <w:t>（乙方）</w:t>
      </w:r>
      <w:r>
        <w:rPr>
          <w:rFonts w:ascii="Times New Roman" w:hAnsi="Times New Roman"/>
        </w:rPr>
        <w:t>：</w:t>
      </w:r>
      <w:r>
        <w:rPr>
          <w:rFonts w:ascii="Times New Roman" w:hAnsi="Times New Roman"/>
          <w:u w:val="single"/>
        </w:rPr>
        <w:t xml:space="preserve">                      </w:t>
      </w:r>
    </w:p>
    <w:p>
      <w:pPr>
        <w:ind w:firstLine="560"/>
        <w:rPr>
          <w:rFonts w:ascii="Times New Roman" w:hAnsi="Times New Roman"/>
        </w:rPr>
      </w:pPr>
      <w:r>
        <w:rPr>
          <w:rFonts w:ascii="Times New Roman" w:hAnsi="Times New Roman"/>
        </w:rPr>
        <w:t>因</w:t>
      </w:r>
      <w:r>
        <w:rPr>
          <w:rFonts w:hint="eastAsia" w:ascii="Times New Roman" w:hAnsi="Times New Roman"/>
        </w:rPr>
        <w:t>甲</w:t>
      </w:r>
      <w:r>
        <w:rPr>
          <w:rFonts w:ascii="Times New Roman" w:hAnsi="Times New Roman"/>
        </w:rPr>
        <w:t>方</w:t>
      </w:r>
      <w:r>
        <w:rPr>
          <w:rFonts w:hint="eastAsia" w:ascii="Times New Roman" w:hAnsi="Times New Roman"/>
          <w:lang w:val="en-US" w:eastAsia="zh-CN"/>
        </w:rPr>
        <w:t>五莲县财金投资集团有限公司</w:t>
      </w:r>
      <w:r>
        <w:rPr>
          <w:rFonts w:ascii="Times New Roman" w:hAnsi="Times New Roman"/>
        </w:rPr>
        <w:t>矿山</w:t>
      </w:r>
      <w:r>
        <w:rPr>
          <w:rFonts w:hint="eastAsia" w:ascii="Times New Roman" w:hAnsi="Times New Roman"/>
          <w:lang w:val="en-US" w:eastAsia="zh-CN"/>
        </w:rPr>
        <w:t>边坡整治（调整）项目施工一标段项</w:t>
      </w:r>
      <w:r>
        <w:rPr>
          <w:rFonts w:ascii="Times New Roman" w:hAnsi="Times New Roman"/>
        </w:rPr>
        <w:t>目施工需要，甲方租赁乙方挖掘机、自卸汽车、雾炮洒水车等工程机械设备到施工现场进行作业，经双方协商达成以下协议。</w:t>
      </w:r>
    </w:p>
    <w:p>
      <w:pPr>
        <w:ind w:firstLine="560"/>
        <w:rPr>
          <w:rFonts w:ascii="Times New Roman" w:hAnsi="Times New Roman"/>
          <w:szCs w:val="28"/>
        </w:rPr>
      </w:pPr>
      <w:bookmarkStart w:id="12" w:name="_Toc351203481"/>
      <w:r>
        <w:rPr>
          <w:rFonts w:ascii="Times New Roman" w:hAnsi="Times New Roman"/>
          <w:szCs w:val="28"/>
        </w:rPr>
        <w:t>第一条、工程概况</w:t>
      </w:r>
      <w:bookmarkEnd w:id="12"/>
    </w:p>
    <w:p>
      <w:pPr>
        <w:ind w:firstLine="560"/>
        <w:rPr>
          <w:rFonts w:ascii="Times New Roman" w:hAnsi="Times New Roman"/>
          <w:color w:val="000000"/>
          <w:szCs w:val="28"/>
          <w:u w:val="single"/>
        </w:rPr>
      </w:pPr>
      <w:r>
        <w:rPr>
          <w:rFonts w:ascii="Times New Roman" w:hAnsi="Times New Roman"/>
          <w:color w:val="000000"/>
          <w:szCs w:val="28"/>
        </w:rPr>
        <w:t>一、工程名称：</w:t>
      </w:r>
      <w:r>
        <w:rPr>
          <w:rFonts w:hint="eastAsia" w:ascii="Times New Roman" w:hAnsi="Times New Roman"/>
          <w:color w:val="000000"/>
          <w:szCs w:val="28"/>
          <w:u w:val="single"/>
          <w:lang w:val="en-US" w:eastAsia="zh-CN"/>
        </w:rPr>
        <w:t>五莲县财金投资集团有限公司西徐沟村1号矿区A区</w:t>
      </w:r>
      <w:r>
        <w:rPr>
          <w:rFonts w:ascii="Times New Roman" w:hAnsi="Times New Roman"/>
          <w:color w:val="000000"/>
          <w:szCs w:val="28"/>
          <w:u w:val="single"/>
        </w:rPr>
        <w:t>矿山</w:t>
      </w:r>
      <w:r>
        <w:rPr>
          <w:rFonts w:hint="eastAsia" w:ascii="Times New Roman" w:hAnsi="Times New Roman"/>
          <w:color w:val="000000"/>
          <w:szCs w:val="28"/>
          <w:u w:val="single"/>
          <w:lang w:val="en-US" w:eastAsia="zh-CN"/>
        </w:rPr>
        <w:t>边坡整治（调整）项目</w:t>
      </w:r>
    </w:p>
    <w:p>
      <w:pPr>
        <w:ind w:firstLine="560"/>
        <w:rPr>
          <w:rFonts w:hint="default" w:ascii="Times New Roman" w:hAnsi="Times New Roman" w:eastAsia="宋体"/>
          <w:color w:val="000000"/>
          <w:szCs w:val="28"/>
          <w:u w:val="single"/>
          <w:lang w:val="en-US" w:eastAsia="zh-CN"/>
        </w:rPr>
      </w:pPr>
      <w:r>
        <w:rPr>
          <w:rFonts w:ascii="Times New Roman" w:hAnsi="Times New Roman"/>
          <w:color w:val="000000"/>
          <w:szCs w:val="28"/>
        </w:rPr>
        <w:t>二、工程地点：</w:t>
      </w:r>
      <w:r>
        <w:rPr>
          <w:rFonts w:hint="eastAsia" w:ascii="Times New Roman" w:hAnsi="Times New Roman"/>
          <w:szCs w:val="28"/>
          <w:u w:val="single"/>
          <w:lang w:val="en-US" w:eastAsia="zh-CN"/>
        </w:rPr>
        <w:t>五莲县街头镇西徐沟村</w:t>
      </w:r>
    </w:p>
    <w:p>
      <w:pPr>
        <w:ind w:firstLine="560"/>
        <w:rPr>
          <w:rFonts w:ascii="Times New Roman" w:hAnsi="Times New Roman"/>
          <w:color w:val="000000"/>
          <w:szCs w:val="28"/>
        </w:rPr>
      </w:pPr>
      <w:r>
        <w:rPr>
          <w:rFonts w:ascii="Times New Roman" w:hAnsi="Times New Roman"/>
          <w:color w:val="000000"/>
          <w:szCs w:val="28"/>
        </w:rPr>
        <w:t>三、工作内容：</w:t>
      </w:r>
      <w:r>
        <w:rPr>
          <w:rFonts w:ascii="Times New Roman" w:hAnsi="Times New Roman"/>
          <w:color w:val="000000"/>
          <w:szCs w:val="28"/>
          <w:u w:val="single"/>
        </w:rPr>
        <w:t>机械设备使用清单约定的内容</w:t>
      </w:r>
      <w:r>
        <w:rPr>
          <w:rFonts w:ascii="Times New Roman" w:hAnsi="Times New Roman"/>
          <w:color w:val="000000"/>
          <w:szCs w:val="28"/>
        </w:rPr>
        <w:t>。</w:t>
      </w:r>
    </w:p>
    <w:p>
      <w:pPr>
        <w:ind w:firstLine="560"/>
        <w:rPr>
          <w:rFonts w:ascii="Times New Roman" w:hAnsi="Times New Roman"/>
          <w:color w:val="000000"/>
          <w:szCs w:val="28"/>
        </w:rPr>
      </w:pPr>
      <w:r>
        <w:rPr>
          <w:rFonts w:ascii="Times New Roman" w:hAnsi="Times New Roman"/>
          <w:color w:val="000000"/>
          <w:szCs w:val="28"/>
        </w:rPr>
        <w:t>四、</w:t>
      </w:r>
      <w:r>
        <w:rPr>
          <w:rFonts w:ascii="Times New Roman" w:hAnsi="Times New Roman"/>
          <w:szCs w:val="28"/>
        </w:rPr>
        <w:t>承</w:t>
      </w:r>
      <w:r>
        <w:rPr>
          <w:rFonts w:hint="eastAsia" w:ascii="Times New Roman" w:hAnsi="Times New Roman"/>
          <w:szCs w:val="28"/>
        </w:rPr>
        <w:t>租</w:t>
      </w:r>
      <w:r>
        <w:rPr>
          <w:rFonts w:ascii="Times New Roman" w:hAnsi="Times New Roman"/>
          <w:szCs w:val="28"/>
        </w:rPr>
        <w:t>方式：全费用综合单价</w:t>
      </w:r>
      <w:r>
        <w:rPr>
          <w:rFonts w:hint="eastAsia" w:ascii="Times New Roman" w:hAnsi="Times New Roman"/>
          <w:szCs w:val="28"/>
        </w:rPr>
        <w:t>，</w:t>
      </w:r>
      <w:r>
        <w:rPr>
          <w:rFonts w:ascii="Times New Roman" w:hAnsi="Times New Roman"/>
        </w:rPr>
        <w:t>包含但不限于设备折旧费、大修理费、经常修理费、安拆费及场外运费、人工费、燃料动力费、税费等所有费用。</w:t>
      </w:r>
      <w:bookmarkStart w:id="13" w:name="_Toc351203482"/>
      <w:r>
        <w:rPr>
          <w:rFonts w:hint="eastAsia" w:ascii="Times New Roman" w:hAnsi="Times New Roman"/>
          <w:kern w:val="2"/>
        </w:rPr>
        <w:t>最终</w:t>
      </w:r>
      <w:r>
        <w:rPr>
          <w:rFonts w:ascii="Times New Roman" w:hAnsi="Times New Roman"/>
          <w:kern w:val="2"/>
        </w:rPr>
        <w:t>以实施期间</w:t>
      </w:r>
      <w:r>
        <w:rPr>
          <w:rFonts w:hint="eastAsia" w:ascii="Times New Roman" w:hAnsi="Times New Roman"/>
          <w:kern w:val="2"/>
        </w:rPr>
        <w:t>甲</w:t>
      </w:r>
      <w:r>
        <w:rPr>
          <w:rFonts w:ascii="Times New Roman" w:hAnsi="Times New Roman"/>
          <w:kern w:val="2"/>
        </w:rPr>
        <w:t>方现场管理人员签证的台班数量进行结算。</w:t>
      </w:r>
    </w:p>
    <w:p>
      <w:pPr>
        <w:ind w:firstLine="560"/>
        <w:rPr>
          <w:rFonts w:ascii="Times New Roman" w:hAnsi="Times New Roman"/>
          <w:szCs w:val="28"/>
        </w:rPr>
      </w:pPr>
      <w:r>
        <w:rPr>
          <w:rFonts w:ascii="Times New Roman" w:hAnsi="Times New Roman"/>
          <w:color w:val="000000"/>
          <w:szCs w:val="28"/>
        </w:rPr>
        <w:t>五、</w:t>
      </w:r>
      <w:bookmarkEnd w:id="13"/>
      <w:r>
        <w:rPr>
          <w:rFonts w:ascii="Times New Roman" w:hAnsi="Times New Roman"/>
          <w:color w:val="000000"/>
          <w:szCs w:val="28"/>
        </w:rPr>
        <w:t>租赁使用期限：</w:t>
      </w:r>
    </w:p>
    <w:p>
      <w:pPr>
        <w:ind w:firstLine="560"/>
        <w:rPr>
          <w:rFonts w:ascii="Times New Roman" w:hAnsi="Times New Roman"/>
          <w:szCs w:val="28"/>
        </w:rPr>
      </w:pPr>
      <w:r>
        <w:rPr>
          <w:rFonts w:ascii="Times New Roman" w:hAnsi="Times New Roman"/>
          <w:szCs w:val="28"/>
        </w:rPr>
        <w:t>本项目</w:t>
      </w:r>
      <w:r>
        <w:rPr>
          <w:rFonts w:hint="eastAsia" w:ascii="Times New Roman" w:hAnsi="Times New Roman"/>
          <w:szCs w:val="28"/>
        </w:rPr>
        <w:t>租赁期</w:t>
      </w:r>
      <w:r>
        <w:rPr>
          <w:rFonts w:ascii="Times New Roman" w:hAnsi="Times New Roman"/>
          <w:szCs w:val="28"/>
        </w:rPr>
        <w:t>约</w:t>
      </w:r>
      <w:r>
        <w:rPr>
          <w:rFonts w:ascii="Times New Roman" w:hAnsi="Times New Roman"/>
          <w:szCs w:val="28"/>
          <w:u w:val="single"/>
        </w:rPr>
        <w:t xml:space="preserve"> 1</w:t>
      </w:r>
      <w:r>
        <w:rPr>
          <w:rFonts w:hint="eastAsia" w:ascii="Times New Roman" w:hAnsi="Times New Roman"/>
          <w:szCs w:val="28"/>
          <w:u w:val="single"/>
        </w:rPr>
        <w:t>2</w:t>
      </w:r>
      <w:r>
        <w:rPr>
          <w:rFonts w:ascii="Times New Roman" w:hAnsi="Times New Roman"/>
          <w:szCs w:val="28"/>
          <w:u w:val="single"/>
        </w:rPr>
        <w:t xml:space="preserve">0 </w:t>
      </w:r>
      <w:r>
        <w:rPr>
          <w:rFonts w:ascii="Times New Roman" w:hAnsi="Times New Roman"/>
          <w:szCs w:val="28"/>
        </w:rPr>
        <w:t>天。项目实施期间，机械清单内所需机械需做到随时调配到位，不得延误施工进度。</w:t>
      </w:r>
    </w:p>
    <w:p>
      <w:pPr>
        <w:ind w:firstLine="560"/>
        <w:rPr>
          <w:rFonts w:ascii="Times New Roman" w:hAnsi="Times New Roman"/>
          <w:color w:val="000000"/>
          <w:szCs w:val="28"/>
        </w:rPr>
      </w:pPr>
      <w:r>
        <w:rPr>
          <w:rFonts w:ascii="Times New Roman" w:hAnsi="Times New Roman"/>
          <w:color w:val="000000"/>
          <w:szCs w:val="28"/>
        </w:rPr>
        <w:t>六、</w:t>
      </w:r>
      <w:r>
        <w:rPr>
          <w:rFonts w:ascii="Times New Roman" w:hAnsi="Times New Roman"/>
          <w:szCs w:val="28"/>
        </w:rPr>
        <w:t>技术质量、安全标准</w:t>
      </w:r>
    </w:p>
    <w:p>
      <w:pPr>
        <w:ind w:firstLine="560"/>
        <w:rPr>
          <w:rFonts w:ascii="Times New Roman" w:hAnsi="Times New Roman"/>
          <w:color w:val="000000"/>
          <w:szCs w:val="28"/>
        </w:rPr>
      </w:pPr>
      <w:r>
        <w:rPr>
          <w:rFonts w:ascii="Times New Roman" w:hAnsi="Times New Roman"/>
          <w:color w:val="000000"/>
          <w:szCs w:val="28"/>
        </w:rPr>
        <w:t>1、质量标准：合格</w:t>
      </w:r>
      <w:r>
        <w:rPr>
          <w:rFonts w:hint="eastAsia" w:ascii="Times New Roman" w:hAnsi="Times New Roman"/>
          <w:color w:val="000000"/>
          <w:szCs w:val="28"/>
        </w:rPr>
        <w:t>，满足国家、地方现行质量标准；</w:t>
      </w:r>
    </w:p>
    <w:p>
      <w:pPr>
        <w:ind w:firstLine="560"/>
        <w:rPr>
          <w:rFonts w:ascii="Times New Roman" w:hAnsi="Times New Roman"/>
          <w:color w:val="000000"/>
          <w:szCs w:val="28"/>
        </w:rPr>
      </w:pPr>
      <w:r>
        <w:rPr>
          <w:rFonts w:hint="eastAsia" w:ascii="Times New Roman" w:hAnsi="Times New Roman"/>
          <w:color w:val="000000"/>
          <w:szCs w:val="28"/>
        </w:rPr>
        <w:t>2、安全标准：</w:t>
      </w:r>
      <w:r>
        <w:rPr>
          <w:rFonts w:ascii="Times New Roman" w:hAnsi="Times New Roman"/>
          <w:color w:val="000000"/>
          <w:szCs w:val="28"/>
        </w:rPr>
        <w:t>满足国家、地方现行</w:t>
      </w:r>
      <w:r>
        <w:rPr>
          <w:rFonts w:hint="eastAsia" w:ascii="Times New Roman" w:hAnsi="Times New Roman"/>
          <w:color w:val="000000"/>
          <w:szCs w:val="28"/>
        </w:rPr>
        <w:t>的</w:t>
      </w:r>
      <w:r>
        <w:rPr>
          <w:rFonts w:ascii="Times New Roman" w:hAnsi="Times New Roman"/>
          <w:color w:val="000000"/>
          <w:szCs w:val="28"/>
        </w:rPr>
        <w:t>安全规程要求。</w:t>
      </w:r>
    </w:p>
    <w:p>
      <w:pPr>
        <w:ind w:firstLine="560"/>
        <w:rPr>
          <w:rFonts w:ascii="Times New Roman" w:hAnsi="Times New Roman"/>
          <w:szCs w:val="28"/>
        </w:rPr>
      </w:pPr>
      <w:r>
        <w:rPr>
          <w:rFonts w:ascii="Times New Roman" w:hAnsi="Times New Roman"/>
          <w:szCs w:val="28"/>
        </w:rPr>
        <w:t>七、租赁费用及</w:t>
      </w:r>
      <w:r>
        <w:rPr>
          <w:rFonts w:hint="eastAsia" w:ascii="Times New Roman" w:hAnsi="Times New Roman"/>
          <w:szCs w:val="28"/>
        </w:rPr>
        <w:t>支</w:t>
      </w:r>
      <w:r>
        <w:rPr>
          <w:rFonts w:ascii="Times New Roman" w:hAnsi="Times New Roman"/>
          <w:szCs w:val="28"/>
        </w:rPr>
        <w:t>付</w:t>
      </w:r>
    </w:p>
    <w:p>
      <w:pPr>
        <w:ind w:firstLine="560"/>
        <w:rPr>
          <w:rFonts w:ascii="Times New Roman" w:hAnsi="Times New Roman"/>
          <w:szCs w:val="28"/>
        </w:rPr>
      </w:pPr>
      <w:r>
        <w:rPr>
          <w:rFonts w:ascii="Times New Roman" w:hAnsi="Times New Roman"/>
          <w:szCs w:val="28"/>
        </w:rPr>
        <w:t>1、</w:t>
      </w:r>
      <w:r>
        <w:rPr>
          <w:rFonts w:ascii="Times New Roman" w:hAnsi="Times New Roman"/>
        </w:rPr>
        <w:t>合同</w:t>
      </w:r>
      <w:r>
        <w:rPr>
          <w:rFonts w:hint="eastAsia" w:ascii="Times New Roman" w:hAnsi="Times New Roman"/>
        </w:rPr>
        <w:t>暂定</w:t>
      </w:r>
      <w:r>
        <w:rPr>
          <w:rFonts w:ascii="Times New Roman" w:hAnsi="Times New Roman"/>
        </w:rPr>
        <w:t>总价为人民币</w:t>
      </w:r>
      <w:r>
        <w:rPr>
          <w:rFonts w:ascii="Times New Roman" w:hAnsi="Times New Roman"/>
          <w:szCs w:val="28"/>
        </w:rPr>
        <w:t>（大写：）</w:t>
      </w:r>
      <w:r>
        <w:rPr>
          <w:rFonts w:ascii="Times New Roman" w:hAnsi="Times New Roman"/>
          <w:szCs w:val="28"/>
          <w:u w:val="single"/>
        </w:rPr>
        <w:t xml:space="preserve">                </w:t>
      </w:r>
      <w:r>
        <w:rPr>
          <w:rFonts w:ascii="Times New Roman" w:hAnsi="Times New Roman"/>
          <w:szCs w:val="28"/>
        </w:rPr>
        <w:t>(¥</w:t>
      </w:r>
      <w:r>
        <w:rPr>
          <w:rFonts w:ascii="Times New Roman" w:hAnsi="Times New Roman"/>
          <w:szCs w:val="28"/>
          <w:u w:val="single"/>
        </w:rPr>
        <w:t xml:space="preserve">           </w:t>
      </w:r>
      <w:r>
        <w:rPr>
          <w:rFonts w:ascii="Times New Roman" w:hAnsi="Times New Roman"/>
          <w:szCs w:val="28"/>
        </w:rPr>
        <w:t>元)</w:t>
      </w:r>
      <w:r>
        <w:rPr>
          <w:rFonts w:hint="eastAsia" w:ascii="Times New Roman" w:hAnsi="Times New Roman"/>
        </w:rPr>
        <w:t>，</w:t>
      </w:r>
      <w:r>
        <w:rPr>
          <w:rFonts w:ascii="Times New Roman" w:hAnsi="Times New Roman"/>
        </w:rPr>
        <w:t>最终以甲方签证的机械台班数量依据以下单价进行结算</w:t>
      </w:r>
      <w:r>
        <w:rPr>
          <w:rFonts w:hint="eastAsia" w:ascii="Times New Roman" w:hAnsi="Times New Roman"/>
        </w:rPr>
        <w:t>。</w:t>
      </w:r>
    </w:p>
    <w:tbl>
      <w:tblPr>
        <w:tblStyle w:val="14"/>
        <w:tblW w:w="849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1487"/>
        <w:gridCol w:w="1479"/>
        <w:gridCol w:w="1738"/>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152" w:type="dxa"/>
            <w:shd w:val="clear" w:color="auto" w:fill="auto"/>
            <w:vAlign w:val="center"/>
          </w:tcPr>
          <w:p>
            <w:pPr>
              <w:adjustRightInd/>
              <w:snapToGrid/>
              <w:spacing w:line="240" w:lineRule="auto"/>
              <w:ind w:firstLine="560" w:firstLineChars="0"/>
              <w:jc w:val="center"/>
              <w:rPr>
                <w:rFonts w:ascii="宋体" w:hAnsi="宋体" w:cs="宋体"/>
                <w:color w:val="0F0F0F"/>
                <w:sz w:val="24"/>
                <w:szCs w:val="24"/>
              </w:rPr>
            </w:pPr>
            <w:r>
              <w:rPr>
                <w:rFonts w:hint="eastAsia" w:ascii="宋体" w:hAnsi="宋体" w:cs="宋体"/>
                <w:color w:val="0F0F0F"/>
                <w:sz w:val="24"/>
                <w:szCs w:val="24"/>
              </w:rPr>
              <w:t>设备</w:t>
            </w:r>
          </w:p>
          <w:p>
            <w:pPr>
              <w:spacing w:line="240" w:lineRule="auto"/>
              <w:ind w:firstLine="480"/>
              <w:jc w:val="center"/>
              <w:rPr>
                <w:rFonts w:ascii="宋体" w:hAnsi="宋体" w:cs="宋体"/>
                <w:color w:val="0F0F0F"/>
                <w:sz w:val="24"/>
                <w:szCs w:val="24"/>
              </w:rPr>
            </w:pPr>
            <w:r>
              <w:rPr>
                <w:rFonts w:hint="eastAsia" w:ascii="宋体" w:hAnsi="宋体" w:cs="宋体"/>
                <w:color w:val="0F0F0F"/>
                <w:sz w:val="24"/>
                <w:szCs w:val="24"/>
              </w:rPr>
              <w:t>名称</w:t>
            </w:r>
          </w:p>
        </w:tc>
        <w:tc>
          <w:tcPr>
            <w:tcW w:w="1487" w:type="dxa"/>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规格</w:t>
            </w:r>
          </w:p>
          <w:p>
            <w:pPr>
              <w:spacing w:line="240" w:lineRule="auto"/>
              <w:ind w:firstLine="439" w:firstLineChars="183"/>
              <w:rPr>
                <w:rFonts w:ascii="宋体" w:hAnsi="宋体" w:cs="宋体"/>
                <w:color w:val="0F0F0F"/>
                <w:sz w:val="24"/>
                <w:szCs w:val="24"/>
              </w:rPr>
            </w:pPr>
            <w:r>
              <w:rPr>
                <w:rFonts w:hint="eastAsia" w:ascii="宋体" w:hAnsi="宋体" w:cs="宋体"/>
                <w:color w:val="0F0F0F"/>
                <w:sz w:val="24"/>
                <w:szCs w:val="24"/>
              </w:rPr>
              <w:t>型号</w:t>
            </w:r>
          </w:p>
        </w:tc>
        <w:tc>
          <w:tcPr>
            <w:tcW w:w="1479" w:type="dxa"/>
            <w:shd w:val="clear" w:color="auto" w:fill="auto"/>
            <w:vAlign w:val="center"/>
          </w:tcPr>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全费用综合单价（元</w:t>
            </w:r>
            <w:r>
              <w:rPr>
                <w:rFonts w:ascii="Times New Roman" w:hAnsi="Times New Roman"/>
                <w:color w:val="0F0F0F"/>
                <w:sz w:val="24"/>
                <w:szCs w:val="24"/>
              </w:rPr>
              <w:t>/</w:t>
            </w:r>
            <w:r>
              <w:rPr>
                <w:rFonts w:hint="eastAsia" w:ascii="宋体" w:hAnsi="宋体" w:cs="宋体"/>
                <w:color w:val="0F0F0F"/>
                <w:sz w:val="24"/>
                <w:szCs w:val="24"/>
              </w:rPr>
              <w:t>台班）</w:t>
            </w:r>
          </w:p>
        </w:tc>
        <w:tc>
          <w:tcPr>
            <w:tcW w:w="1738" w:type="dxa"/>
            <w:shd w:val="clear" w:color="auto" w:fill="auto"/>
            <w:vAlign w:val="center"/>
          </w:tcPr>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预计台班</w:t>
            </w:r>
          </w:p>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（个）</w:t>
            </w:r>
          </w:p>
        </w:tc>
        <w:tc>
          <w:tcPr>
            <w:tcW w:w="1642" w:type="dxa"/>
            <w:shd w:val="clear" w:color="auto" w:fill="auto"/>
            <w:vAlign w:val="center"/>
          </w:tcPr>
          <w:p>
            <w:pPr>
              <w:adjustRightInd/>
              <w:snapToGrid/>
              <w:spacing w:line="240" w:lineRule="auto"/>
              <w:ind w:firstLine="240" w:firstLineChars="100"/>
              <w:rPr>
                <w:rFonts w:ascii="宋体" w:hAnsi="宋体" w:cs="宋体"/>
                <w:color w:val="0F0F0F"/>
                <w:sz w:val="24"/>
                <w:szCs w:val="24"/>
              </w:rPr>
            </w:pPr>
            <w:r>
              <w:rPr>
                <w:rFonts w:hint="eastAsia" w:ascii="宋体" w:hAnsi="宋体" w:cs="宋体"/>
                <w:color w:val="0F0F0F"/>
                <w:sz w:val="24"/>
                <w:szCs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52" w:type="dxa"/>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履带式单斗挖掘机</w:t>
            </w:r>
          </w:p>
        </w:tc>
        <w:tc>
          <w:tcPr>
            <w:tcW w:w="1487"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380</w:t>
            </w:r>
            <w:r>
              <w:rPr>
                <w:rFonts w:hint="eastAsia" w:ascii="Times New Roman" w:hAnsi="Times New Roman"/>
                <w:color w:val="000000"/>
                <w:sz w:val="24"/>
                <w:szCs w:val="24"/>
              </w:rPr>
              <w:t>，</w:t>
            </w:r>
            <w:r>
              <w:rPr>
                <w:rFonts w:ascii="Times New Roman" w:hAnsi="Times New Roman"/>
                <w:color w:val="000000"/>
                <w:sz w:val="24"/>
                <w:szCs w:val="24"/>
              </w:rPr>
              <w:t>带液压锤</w:t>
            </w:r>
          </w:p>
        </w:tc>
        <w:tc>
          <w:tcPr>
            <w:tcW w:w="1479"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738"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rPr>
              <w:t>520</w:t>
            </w:r>
          </w:p>
        </w:tc>
        <w:tc>
          <w:tcPr>
            <w:tcW w:w="1642" w:type="dxa"/>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52" w:type="dxa"/>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履带式单斗挖掘机</w:t>
            </w:r>
          </w:p>
        </w:tc>
        <w:tc>
          <w:tcPr>
            <w:tcW w:w="1487"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330</w:t>
            </w:r>
            <w:r>
              <w:rPr>
                <w:rFonts w:hint="eastAsia" w:ascii="Times New Roman" w:hAnsi="Times New Roman"/>
                <w:color w:val="000000"/>
                <w:sz w:val="24"/>
                <w:szCs w:val="24"/>
              </w:rPr>
              <w:t>，</w:t>
            </w:r>
            <w:r>
              <w:rPr>
                <w:rFonts w:ascii="Times New Roman" w:hAnsi="Times New Roman"/>
                <w:color w:val="000000"/>
                <w:sz w:val="24"/>
                <w:szCs w:val="24"/>
              </w:rPr>
              <w:t>带液压锤</w:t>
            </w:r>
          </w:p>
        </w:tc>
        <w:tc>
          <w:tcPr>
            <w:tcW w:w="1479"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738"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500</w:t>
            </w:r>
          </w:p>
        </w:tc>
        <w:tc>
          <w:tcPr>
            <w:tcW w:w="1642" w:type="dxa"/>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2" w:type="dxa"/>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自卸汽车</w:t>
            </w:r>
          </w:p>
        </w:tc>
        <w:tc>
          <w:tcPr>
            <w:tcW w:w="1487"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载重15t</w:t>
            </w:r>
          </w:p>
        </w:tc>
        <w:tc>
          <w:tcPr>
            <w:tcW w:w="1479"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738"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723</w:t>
            </w:r>
          </w:p>
        </w:tc>
        <w:tc>
          <w:tcPr>
            <w:tcW w:w="1642" w:type="dxa"/>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152" w:type="dxa"/>
            <w:shd w:val="clear" w:color="auto" w:fill="auto"/>
            <w:vAlign w:val="center"/>
          </w:tcPr>
          <w:p>
            <w:pPr>
              <w:adjustRightInd/>
              <w:snapToGrid/>
              <w:spacing w:line="240" w:lineRule="auto"/>
              <w:ind w:firstLine="480" w:firstLineChars="200"/>
              <w:rPr>
                <w:rFonts w:ascii="宋体" w:hAnsi="宋体" w:cs="宋体"/>
                <w:color w:val="000000"/>
                <w:sz w:val="24"/>
                <w:szCs w:val="24"/>
              </w:rPr>
            </w:pPr>
            <w:r>
              <w:rPr>
                <w:rFonts w:ascii="Times New Roman" w:hAnsi="Times New Roman"/>
                <w:color w:val="000000"/>
                <w:sz w:val="24"/>
                <w:szCs w:val="24"/>
              </w:rPr>
              <w:t>轮胎式</w:t>
            </w:r>
            <w:r>
              <w:rPr>
                <w:rFonts w:hint="eastAsia" w:ascii="宋体" w:hAnsi="宋体" w:cs="宋体"/>
                <w:color w:val="000000"/>
                <w:sz w:val="24"/>
                <w:szCs w:val="24"/>
              </w:rPr>
              <w:t>装载机</w:t>
            </w:r>
          </w:p>
        </w:tc>
        <w:tc>
          <w:tcPr>
            <w:tcW w:w="1487" w:type="dxa"/>
            <w:shd w:val="clear" w:color="auto" w:fill="auto"/>
            <w:vAlign w:val="center"/>
          </w:tcPr>
          <w:p>
            <w:pPr>
              <w:adjustRightInd/>
              <w:snapToGrid/>
              <w:spacing w:line="240" w:lineRule="auto"/>
              <w:ind w:firstLine="240" w:firstLineChars="100"/>
              <w:jc w:val="center"/>
              <w:rPr>
                <w:rFonts w:ascii="Times New Roman" w:hAnsi="Times New Roman"/>
                <w:color w:val="000000"/>
                <w:sz w:val="24"/>
                <w:szCs w:val="24"/>
              </w:rPr>
            </w:pPr>
            <w:r>
              <w:rPr>
                <w:rFonts w:hint="eastAsia" w:ascii="Times New Roman" w:hAnsi="Times New Roman"/>
                <w:color w:val="000000"/>
                <w:sz w:val="24"/>
                <w:szCs w:val="24"/>
                <w:lang w:val="en-US" w:eastAsia="zh-CN"/>
              </w:rPr>
              <w:t>35</w:t>
            </w:r>
          </w:p>
        </w:tc>
        <w:tc>
          <w:tcPr>
            <w:tcW w:w="1479"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738"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640</w:t>
            </w:r>
          </w:p>
        </w:tc>
        <w:tc>
          <w:tcPr>
            <w:tcW w:w="1642" w:type="dxa"/>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152" w:type="dxa"/>
            <w:shd w:val="clear" w:color="auto" w:fill="auto"/>
            <w:noWrap/>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总计</w:t>
            </w:r>
          </w:p>
        </w:tc>
        <w:tc>
          <w:tcPr>
            <w:tcW w:w="1487" w:type="dxa"/>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　</w:t>
            </w:r>
          </w:p>
        </w:tc>
        <w:tc>
          <w:tcPr>
            <w:tcW w:w="1479"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　</w:t>
            </w:r>
          </w:p>
        </w:tc>
        <w:tc>
          <w:tcPr>
            <w:tcW w:w="1738" w:type="dxa"/>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　</w:t>
            </w:r>
          </w:p>
        </w:tc>
        <w:tc>
          <w:tcPr>
            <w:tcW w:w="1642" w:type="dxa"/>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bl>
    <w:p>
      <w:pPr>
        <w:ind w:firstLine="560"/>
        <w:rPr>
          <w:rFonts w:ascii="Times New Roman" w:hAnsi="Times New Roman"/>
          <w:color w:val="000000"/>
          <w:szCs w:val="28"/>
        </w:rPr>
      </w:pPr>
      <w:r>
        <w:rPr>
          <w:rFonts w:ascii="Times New Roman" w:hAnsi="Times New Roman"/>
          <w:szCs w:val="28"/>
        </w:rPr>
        <w:t>2、租赁综合单价</w:t>
      </w:r>
      <w:r>
        <w:rPr>
          <w:rFonts w:ascii="Times New Roman" w:hAnsi="Times New Roman"/>
        </w:rPr>
        <w:t>在合同执行过程中不做任何调整。</w:t>
      </w:r>
    </w:p>
    <w:p>
      <w:pPr>
        <w:ind w:firstLine="560"/>
        <w:rPr>
          <w:rFonts w:ascii="Times New Roman" w:hAnsi="Times New Roman"/>
          <w:szCs w:val="28"/>
        </w:rPr>
      </w:pPr>
      <w:r>
        <w:rPr>
          <w:rFonts w:ascii="Times New Roman" w:hAnsi="Times New Roman"/>
          <w:szCs w:val="28"/>
        </w:rPr>
        <w:t>3、租赁费按实际使用</w:t>
      </w:r>
      <w:r>
        <w:rPr>
          <w:rFonts w:hint="eastAsia" w:ascii="Times New Roman" w:hAnsi="Times New Roman"/>
          <w:szCs w:val="28"/>
        </w:rPr>
        <w:t>台班</w:t>
      </w:r>
      <w:r>
        <w:rPr>
          <w:rFonts w:ascii="Times New Roman" w:hAnsi="Times New Roman"/>
          <w:szCs w:val="28"/>
        </w:rPr>
        <w:t>结算，每台班</w:t>
      </w:r>
      <w:r>
        <w:rPr>
          <w:rFonts w:hint="eastAsia" w:ascii="Times New Roman" w:hAnsi="Times New Roman"/>
          <w:szCs w:val="28"/>
        </w:rPr>
        <w:t>8小时，不足一台班的按实际使用时长结算。</w:t>
      </w:r>
    </w:p>
    <w:p>
      <w:pPr>
        <w:ind w:firstLine="560"/>
        <w:rPr>
          <w:rFonts w:ascii="Times New Roman" w:hAnsi="Times New Roman"/>
          <w:szCs w:val="28"/>
        </w:rPr>
      </w:pPr>
      <w:r>
        <w:rPr>
          <w:rFonts w:ascii="Times New Roman" w:hAnsi="Times New Roman"/>
          <w:szCs w:val="28"/>
        </w:rPr>
        <w:t>4、租赁费结算方法：租赁费结算总价=签证</w:t>
      </w:r>
      <w:r>
        <w:rPr>
          <w:rFonts w:hint="eastAsia" w:ascii="Times New Roman" w:hAnsi="Times New Roman"/>
          <w:szCs w:val="28"/>
        </w:rPr>
        <w:t>台班</w:t>
      </w:r>
      <w:r>
        <w:rPr>
          <w:rFonts w:ascii="Times New Roman" w:hAnsi="Times New Roman"/>
          <w:szCs w:val="28"/>
        </w:rPr>
        <w:t>数量×成交全费用综合单价</w:t>
      </w:r>
      <w:r>
        <w:rPr>
          <w:rFonts w:hint="eastAsia" w:ascii="Times New Roman" w:hAnsi="Times New Roman"/>
          <w:szCs w:val="28"/>
        </w:rPr>
        <w:t>。</w:t>
      </w:r>
    </w:p>
    <w:p>
      <w:pPr>
        <w:ind w:firstLine="560"/>
        <w:rPr>
          <w:rFonts w:ascii="Times New Roman" w:hAnsi="Times New Roman"/>
          <w:szCs w:val="28"/>
        </w:rPr>
      </w:pPr>
      <w:r>
        <w:rPr>
          <w:rFonts w:ascii="Times New Roman" w:hAnsi="Times New Roman"/>
          <w:szCs w:val="28"/>
        </w:rPr>
        <w:t>5</w:t>
      </w:r>
      <w:r>
        <w:rPr>
          <w:rFonts w:hint="eastAsia" w:ascii="Times New Roman" w:hAnsi="Times New Roman"/>
          <w:szCs w:val="28"/>
        </w:rPr>
        <w:t>、</w:t>
      </w:r>
      <w:r>
        <w:rPr>
          <w:rFonts w:ascii="Times New Roman" w:hAnsi="Times New Roman"/>
          <w:szCs w:val="28"/>
        </w:rPr>
        <w:t>租赁费支付</w:t>
      </w:r>
    </w:p>
    <w:p>
      <w:pPr>
        <w:ind w:firstLine="560"/>
        <w:rPr>
          <w:rFonts w:ascii="Times New Roman" w:hAnsi="Times New Roman"/>
          <w:szCs w:val="32"/>
        </w:rPr>
      </w:pPr>
      <w:r>
        <w:rPr>
          <w:rFonts w:hint="eastAsia" w:ascii="Times New Roman" w:hAnsi="Times New Roman"/>
          <w:kern w:val="2"/>
        </w:rPr>
        <w:t>按工程进度拨付租赁费用：工程进度完成30%，支付已发生租赁费用的70%；工程进度完成50%，支付至已发生租赁费用的70%；工程竣工验收后，支付至已发生租赁费用的70%；甲方与业主结算审核完成后付至已发生租赁费用的97%，剩余3%作为质保金（质保金缴纳方式可采用现金、保险保函、银行保函、担保公司保函中的一种）；质保期满无质量问题付清。</w:t>
      </w:r>
      <w:r>
        <w:rPr>
          <w:rFonts w:ascii="Times New Roman" w:hAnsi="Times New Roman"/>
          <w:szCs w:val="32"/>
        </w:rPr>
        <w:t>每次进行租赁费用支付，乙方需开具等额发票。</w:t>
      </w:r>
    </w:p>
    <w:p>
      <w:pPr>
        <w:ind w:firstLine="560"/>
        <w:rPr>
          <w:rFonts w:ascii="Times New Roman" w:hAnsi="Times New Roman"/>
          <w:szCs w:val="28"/>
        </w:rPr>
      </w:pPr>
      <w:r>
        <w:rPr>
          <w:rFonts w:ascii="Times New Roman" w:hAnsi="Times New Roman"/>
          <w:szCs w:val="28"/>
        </w:rPr>
        <w:t>八</w:t>
      </w:r>
      <w:r>
        <w:rPr>
          <w:rFonts w:hint="eastAsia" w:ascii="Times New Roman" w:hAnsi="Times New Roman"/>
          <w:szCs w:val="28"/>
        </w:rPr>
        <w:t>、</w:t>
      </w:r>
      <w:r>
        <w:rPr>
          <w:rFonts w:ascii="Times New Roman" w:hAnsi="Times New Roman"/>
          <w:szCs w:val="28"/>
        </w:rPr>
        <w:t>甲方权利</w:t>
      </w:r>
      <w:r>
        <w:rPr>
          <w:rFonts w:hint="eastAsia" w:ascii="Times New Roman" w:hAnsi="Times New Roman"/>
          <w:szCs w:val="28"/>
        </w:rPr>
        <w:t>与</w:t>
      </w:r>
      <w:r>
        <w:rPr>
          <w:rFonts w:ascii="Times New Roman" w:hAnsi="Times New Roman"/>
          <w:szCs w:val="28"/>
        </w:rPr>
        <w:t>义务</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、向乙方明确</w:t>
      </w:r>
      <w:r>
        <w:rPr>
          <w:rFonts w:hint="eastAsia" w:ascii="Times New Roman" w:hAnsi="Times New Roman"/>
          <w:szCs w:val="28"/>
        </w:rPr>
        <w:t>作业</w:t>
      </w:r>
      <w:r>
        <w:rPr>
          <w:rFonts w:ascii="Times New Roman" w:hAnsi="Times New Roman"/>
          <w:szCs w:val="28"/>
        </w:rPr>
        <w:t>任务及技术质量要求，提供必要的工程地质资料及有关图纸等技术资料，以及施工场地内详细的地上、地下管线资料及保护要求。</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、负责对</w:t>
      </w:r>
      <w:r>
        <w:rPr>
          <w:rFonts w:hint="eastAsia" w:ascii="Times New Roman" w:hAnsi="Times New Roman"/>
          <w:szCs w:val="28"/>
        </w:rPr>
        <w:t>作业</w:t>
      </w:r>
      <w:r>
        <w:rPr>
          <w:rFonts w:ascii="Times New Roman" w:hAnsi="Times New Roman"/>
          <w:szCs w:val="28"/>
        </w:rPr>
        <w:t>质量、进度、安全进行监督检查，发现问题及时向乙方提出并限期整改，所发生的费用由乙方自理。</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w:t>
      </w:r>
      <w:r>
        <w:rPr>
          <w:rFonts w:hint="eastAsia" w:ascii="Times New Roman" w:hAnsi="Times New Roman"/>
          <w:szCs w:val="28"/>
        </w:rPr>
        <w:t>因</w:t>
      </w:r>
      <w:r>
        <w:rPr>
          <w:rFonts w:ascii="Times New Roman" w:hAnsi="Times New Roman"/>
          <w:szCs w:val="28"/>
        </w:rPr>
        <w:t>乙方不能按照甲方要求</w:t>
      </w:r>
      <w:r>
        <w:rPr>
          <w:rFonts w:hint="eastAsia" w:ascii="Times New Roman" w:hAnsi="Times New Roman"/>
          <w:szCs w:val="28"/>
        </w:rPr>
        <w:t>作业</w:t>
      </w:r>
      <w:r>
        <w:rPr>
          <w:rFonts w:ascii="Times New Roman" w:hAnsi="Times New Roman"/>
          <w:szCs w:val="28"/>
        </w:rPr>
        <w:t>时，甲方有权单方面终止合同，造成的损失由乙方承担。</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w:t>
      </w:r>
      <w:r>
        <w:rPr>
          <w:rFonts w:hint="eastAsia" w:ascii="Times New Roman" w:hAnsi="Times New Roman"/>
          <w:szCs w:val="28"/>
        </w:rPr>
        <w:t>作业</w:t>
      </w:r>
      <w:r>
        <w:rPr>
          <w:rFonts w:ascii="Times New Roman" w:hAnsi="Times New Roman"/>
          <w:szCs w:val="28"/>
        </w:rPr>
        <w:t>任务完成后，协调相关部门组织验收。</w:t>
      </w:r>
    </w:p>
    <w:p>
      <w:pPr>
        <w:ind w:firstLine="560"/>
        <w:rPr>
          <w:rFonts w:ascii="Times New Roman" w:hAnsi="Times New Roman"/>
          <w:szCs w:val="28"/>
        </w:rPr>
      </w:pPr>
      <w:r>
        <w:rPr>
          <w:rFonts w:hint="eastAsia" w:ascii="Times New Roman" w:hAnsi="Times New Roman"/>
          <w:szCs w:val="28"/>
        </w:rPr>
        <w:t>5</w:t>
      </w:r>
      <w:r>
        <w:rPr>
          <w:rFonts w:ascii="Times New Roman" w:hAnsi="Times New Roman"/>
          <w:szCs w:val="28"/>
        </w:rPr>
        <w:t>、按合同约定及时支付机械租赁费用。</w:t>
      </w:r>
    </w:p>
    <w:p>
      <w:pPr>
        <w:ind w:firstLine="560"/>
        <w:rPr>
          <w:rFonts w:ascii="Times New Roman" w:hAnsi="Times New Roman"/>
          <w:szCs w:val="28"/>
        </w:rPr>
      </w:pPr>
      <w:r>
        <w:rPr>
          <w:rFonts w:ascii="Times New Roman" w:hAnsi="Times New Roman"/>
          <w:szCs w:val="28"/>
        </w:rPr>
        <w:t>九</w:t>
      </w:r>
      <w:r>
        <w:rPr>
          <w:rFonts w:hint="eastAsia" w:ascii="Times New Roman" w:hAnsi="Times New Roman"/>
          <w:szCs w:val="28"/>
        </w:rPr>
        <w:t>、</w:t>
      </w:r>
      <w:r>
        <w:rPr>
          <w:rFonts w:ascii="Times New Roman" w:hAnsi="Times New Roman"/>
          <w:szCs w:val="28"/>
        </w:rPr>
        <w:t>乙方权利和义务</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w:t>
      </w:r>
      <w:r>
        <w:rPr>
          <w:rFonts w:hint="eastAsia" w:ascii="Times New Roman" w:hAnsi="Times New Roman"/>
          <w:szCs w:val="28"/>
        </w:rPr>
        <w:t>作业</w:t>
      </w:r>
      <w:r>
        <w:rPr>
          <w:rFonts w:ascii="Times New Roman" w:hAnsi="Times New Roman"/>
          <w:szCs w:val="28"/>
        </w:rPr>
        <w:t>期间严格按甲方要求（包括甲方提供的设计方案、技术交底及其他施工技术要求）开展工作，</w:t>
      </w:r>
      <w:r>
        <w:rPr>
          <w:rFonts w:hint="eastAsia" w:ascii="宋体" w:hAnsi="宋体" w:cs="宋体"/>
          <w:szCs w:val="28"/>
        </w:rPr>
        <w:t>不可拖延工期，保证工程按期完成任务。</w:t>
      </w:r>
      <w:r>
        <w:rPr>
          <w:rFonts w:hint="eastAsia" w:ascii="Times New Roman" w:hAnsi="Times New Roman"/>
          <w:szCs w:val="28"/>
        </w:rPr>
        <w:t>因</w:t>
      </w:r>
      <w:r>
        <w:rPr>
          <w:rFonts w:ascii="Times New Roman" w:hAnsi="Times New Roman"/>
          <w:szCs w:val="28"/>
        </w:rPr>
        <w:t>乙方原因造成工期延误，</w:t>
      </w:r>
      <w:r>
        <w:rPr>
          <w:rFonts w:hint="eastAsia" w:ascii="Times New Roman" w:hAnsi="Times New Roman"/>
          <w:szCs w:val="28"/>
        </w:rPr>
        <w:t>责任</w:t>
      </w:r>
      <w:r>
        <w:rPr>
          <w:rFonts w:ascii="Times New Roman" w:hAnsi="Times New Roman"/>
          <w:szCs w:val="28"/>
        </w:rPr>
        <w:t>由乙方负担并承担由此造成的一切损失</w:t>
      </w:r>
      <w:r>
        <w:rPr>
          <w:rFonts w:hint="eastAsia" w:ascii="宋体" w:hAnsi="宋体" w:cs="宋体"/>
          <w:szCs w:val="28"/>
        </w:rPr>
        <w:t>；</w:t>
      </w:r>
      <w:r>
        <w:rPr>
          <w:rFonts w:ascii="Times New Roman" w:hAnsi="Times New Roman"/>
          <w:szCs w:val="28"/>
        </w:rPr>
        <w:t>工作内容变动、工作量增减、重要环节或设计要求的改变均要征得甲方书面同意。</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w:t>
      </w:r>
      <w:r>
        <w:rPr>
          <w:rFonts w:hint="eastAsia" w:ascii="Times New Roman" w:hAnsi="Times New Roman"/>
          <w:szCs w:val="28"/>
        </w:rPr>
        <w:t>作业</w:t>
      </w:r>
      <w:r>
        <w:rPr>
          <w:rFonts w:ascii="Times New Roman" w:hAnsi="Times New Roman"/>
          <w:szCs w:val="28"/>
        </w:rPr>
        <w:t>过程中，乙方应遵守国家</w:t>
      </w:r>
      <w:r>
        <w:rPr>
          <w:rFonts w:hint="eastAsia" w:ascii="Times New Roman" w:hAnsi="Times New Roman"/>
          <w:szCs w:val="28"/>
        </w:rPr>
        <w:t>、</w:t>
      </w:r>
      <w:r>
        <w:rPr>
          <w:rFonts w:ascii="Times New Roman" w:hAnsi="Times New Roman"/>
          <w:szCs w:val="28"/>
        </w:rPr>
        <w:t>地方有关质量、安全生产、环境保护、职业健康、文明施工规定，并承担相应费用</w:t>
      </w:r>
      <w:r>
        <w:rPr>
          <w:rFonts w:hint="eastAsia" w:ascii="Times New Roman" w:hAnsi="Times New Roman"/>
          <w:szCs w:val="28"/>
        </w:rPr>
        <w:t>。</w:t>
      </w:r>
    </w:p>
    <w:p>
      <w:pPr>
        <w:ind w:firstLine="560"/>
        <w:rPr>
          <w:rFonts w:ascii="Times New Roman" w:hAnsi="Times New Roman"/>
          <w:kern w:val="2"/>
        </w:rPr>
      </w:pPr>
      <w:r>
        <w:rPr>
          <w:rFonts w:hint="eastAsia" w:ascii="Times New Roman" w:hAnsi="Times New Roman"/>
          <w:szCs w:val="28"/>
        </w:rPr>
        <w:t>3、</w:t>
      </w:r>
      <w:r>
        <w:rPr>
          <w:rFonts w:hint="eastAsia" w:ascii="Times New Roman" w:hAnsi="Times New Roman"/>
          <w:kern w:val="2"/>
        </w:rPr>
        <w:t>乙方</w:t>
      </w:r>
      <w:r>
        <w:rPr>
          <w:rFonts w:ascii="Times New Roman" w:hAnsi="Times New Roman"/>
          <w:kern w:val="2"/>
        </w:rPr>
        <w:t>应为在项目施工现场从事作业的人员购买保额不低于100万人民币的人身意外伤害保险</w:t>
      </w:r>
      <w:r>
        <w:rPr>
          <w:rFonts w:hint="eastAsia" w:ascii="Times New Roman" w:hAnsi="Times New Roman"/>
          <w:kern w:val="2"/>
        </w:rPr>
        <w:t>。</w:t>
      </w:r>
      <w:r>
        <w:rPr>
          <w:rFonts w:ascii="Times New Roman" w:hAnsi="Times New Roman"/>
          <w:kern w:val="2"/>
        </w:rPr>
        <w:t>作业人员发生意外事故造成的一切损失由</w:t>
      </w:r>
      <w:r>
        <w:rPr>
          <w:rFonts w:hint="eastAsia" w:ascii="Times New Roman" w:hAnsi="Times New Roman"/>
          <w:kern w:val="2"/>
        </w:rPr>
        <w:t>乙方</w:t>
      </w:r>
      <w:r>
        <w:rPr>
          <w:rFonts w:ascii="Times New Roman" w:hAnsi="Times New Roman"/>
          <w:kern w:val="2"/>
        </w:rPr>
        <w:t>承担，</w:t>
      </w:r>
      <w:r>
        <w:rPr>
          <w:rFonts w:hint="eastAsia" w:ascii="Times New Roman" w:hAnsi="Times New Roman"/>
          <w:kern w:val="2"/>
        </w:rPr>
        <w:t>甲方</w:t>
      </w:r>
      <w:r>
        <w:rPr>
          <w:rFonts w:ascii="Times New Roman" w:hAnsi="Times New Roman"/>
          <w:kern w:val="2"/>
        </w:rPr>
        <w:t>保留在未支付租赁费范围内代为补偿的权利。</w:t>
      </w:r>
    </w:p>
    <w:p>
      <w:pPr>
        <w:ind w:firstLine="560"/>
        <w:rPr>
          <w:rFonts w:ascii="Times New Roman" w:hAnsi="Times New Roman"/>
          <w:kern w:val="2"/>
        </w:rPr>
      </w:pPr>
      <w:r>
        <w:rPr>
          <w:rFonts w:ascii="Times New Roman" w:hAnsi="Times New Roman"/>
          <w:kern w:val="2"/>
        </w:rPr>
        <w:t>4、</w:t>
      </w:r>
      <w:r>
        <w:rPr>
          <w:rFonts w:hint="eastAsia" w:ascii="Times New Roman" w:hAnsi="Times New Roman"/>
          <w:kern w:val="2"/>
        </w:rPr>
        <w:t>乙方</w:t>
      </w:r>
      <w:r>
        <w:rPr>
          <w:rFonts w:ascii="Times New Roman" w:hAnsi="Times New Roman"/>
          <w:kern w:val="2"/>
        </w:rPr>
        <w:t>负责对现场关系进行协调并承担费用</w:t>
      </w:r>
      <w:r>
        <w:rPr>
          <w:rFonts w:hint="eastAsia" w:ascii="Times New Roman" w:hAnsi="Times New Roman"/>
          <w:kern w:val="2"/>
        </w:rPr>
        <w:t>，包含但不限于交</w:t>
      </w:r>
      <w:r>
        <w:rPr>
          <w:rFonts w:ascii="Times New Roman" w:hAnsi="Times New Roman"/>
          <w:szCs w:val="28"/>
        </w:rPr>
        <w:t>通、环卫、城管、环保等各种手续。</w:t>
      </w:r>
    </w:p>
    <w:p>
      <w:pPr>
        <w:ind w:firstLine="560"/>
        <w:rPr>
          <w:rFonts w:ascii="Times New Roman" w:hAnsi="Times New Roman"/>
          <w:szCs w:val="28"/>
        </w:rPr>
      </w:pPr>
      <w:r>
        <w:rPr>
          <w:rFonts w:ascii="Times New Roman" w:hAnsi="Times New Roman"/>
          <w:szCs w:val="28"/>
        </w:rPr>
        <w:t>5、</w:t>
      </w:r>
      <w:r>
        <w:rPr>
          <w:rFonts w:hint="eastAsia" w:ascii="Times New Roman" w:hAnsi="Times New Roman"/>
          <w:szCs w:val="28"/>
        </w:rPr>
        <w:t>因</w:t>
      </w:r>
      <w:r>
        <w:rPr>
          <w:rFonts w:ascii="Times New Roman" w:hAnsi="Times New Roman"/>
          <w:szCs w:val="28"/>
        </w:rPr>
        <w:t>乙方原因造成工程质量不合格，返工费用由乙方负担。乙方应无偿补充完善使其达到质量合格；若乙方无力补充完善，甲方可委托其他，乙方应全额承担该部分费用；因质量造成重大经济损失或工程事故时，乙方承担全部经济损失和事故责任。</w:t>
      </w:r>
    </w:p>
    <w:p>
      <w:pPr>
        <w:ind w:firstLine="560"/>
        <w:rPr>
          <w:rFonts w:ascii="Times New Roman" w:hAnsi="Times New Roman"/>
          <w:szCs w:val="28"/>
        </w:rPr>
      </w:pPr>
      <w:r>
        <w:rPr>
          <w:rFonts w:hint="eastAsia" w:ascii="Times New Roman" w:hAnsi="Times New Roman"/>
          <w:szCs w:val="28"/>
        </w:rPr>
        <w:t>6</w:t>
      </w:r>
      <w:r>
        <w:rPr>
          <w:rFonts w:ascii="Times New Roman" w:hAnsi="Times New Roman"/>
          <w:szCs w:val="28"/>
        </w:rPr>
        <w:t>、乙方应加强安全生产管理，作业过程中严格执行安全操作规程，杜绝一切安全生产事故的发生。因乙方原因造成的一切经济损失、人身伤亡或与第三方发生纠纷，由乙方承担全部责任并负责赔偿损失。</w:t>
      </w:r>
    </w:p>
    <w:p>
      <w:pPr>
        <w:ind w:firstLine="560"/>
        <w:rPr>
          <w:rFonts w:ascii="Times New Roman" w:hAnsi="Times New Roman"/>
          <w:szCs w:val="28"/>
        </w:rPr>
      </w:pPr>
      <w:r>
        <w:rPr>
          <w:rFonts w:hint="eastAsia" w:ascii="Times New Roman" w:hAnsi="Times New Roman"/>
          <w:szCs w:val="28"/>
        </w:rPr>
        <w:t>7</w:t>
      </w:r>
      <w:r>
        <w:rPr>
          <w:rFonts w:ascii="Times New Roman" w:hAnsi="Times New Roman"/>
          <w:szCs w:val="28"/>
        </w:rPr>
        <w:t>、乙方聘用劳务人员工资由乙方负责支付，如工资支付不到位、发生纠纷</w:t>
      </w:r>
      <w:r>
        <w:rPr>
          <w:rFonts w:hint="eastAsia" w:ascii="Times New Roman" w:hAnsi="Times New Roman"/>
          <w:szCs w:val="28"/>
        </w:rPr>
        <w:t>，</w:t>
      </w:r>
      <w:r>
        <w:rPr>
          <w:rFonts w:ascii="Times New Roman" w:hAnsi="Times New Roman"/>
          <w:szCs w:val="28"/>
        </w:rPr>
        <w:t>一切责任由乙方</w:t>
      </w:r>
      <w:r>
        <w:rPr>
          <w:rFonts w:hint="eastAsia" w:ascii="Times New Roman" w:hAnsi="Times New Roman"/>
          <w:szCs w:val="28"/>
        </w:rPr>
        <w:t>承担</w:t>
      </w:r>
      <w:r>
        <w:rPr>
          <w:rFonts w:ascii="Times New Roman" w:hAnsi="Times New Roman"/>
          <w:szCs w:val="28"/>
        </w:rPr>
        <w:t>。</w:t>
      </w:r>
    </w:p>
    <w:p>
      <w:pPr>
        <w:ind w:firstLine="560"/>
        <w:rPr>
          <w:rFonts w:ascii="Times New Roman" w:hAnsi="Times New Roman"/>
          <w:sz w:val="24"/>
        </w:rPr>
      </w:pPr>
      <w:r>
        <w:rPr>
          <w:rFonts w:ascii="Times New Roman" w:hAnsi="Times New Roman"/>
          <w:szCs w:val="28"/>
        </w:rPr>
        <w:t>十、其他</w:t>
      </w:r>
    </w:p>
    <w:p>
      <w:pPr>
        <w:ind w:firstLine="560"/>
        <w:rPr>
          <w:rFonts w:ascii="Times New Roman" w:hAnsi="Times New Roman"/>
          <w:szCs w:val="28"/>
        </w:rPr>
      </w:pPr>
      <w:r>
        <w:rPr>
          <w:rFonts w:hint="eastAsia" w:ascii="Times New Roman" w:hAnsi="Times New Roman"/>
          <w:szCs w:val="28"/>
        </w:rPr>
        <w:t>1</w:t>
      </w:r>
      <w:r>
        <w:rPr>
          <w:rFonts w:ascii="Times New Roman" w:hAnsi="Times New Roman"/>
          <w:szCs w:val="28"/>
        </w:rPr>
        <w:t>、甲乙双方发生争议时通过协商解决，协商不成</w:t>
      </w:r>
      <w:r>
        <w:rPr>
          <w:rFonts w:hint="eastAsia" w:ascii="Times New Roman" w:hAnsi="Times New Roman"/>
          <w:szCs w:val="28"/>
        </w:rPr>
        <w:t>，</w:t>
      </w:r>
      <w:r>
        <w:rPr>
          <w:rFonts w:ascii="Times New Roman" w:hAnsi="Times New Roman"/>
          <w:szCs w:val="28"/>
        </w:rPr>
        <w:t>可</w:t>
      </w:r>
      <w:r>
        <w:rPr>
          <w:rFonts w:hint="eastAsia" w:ascii="Times New Roman" w:hAnsi="Times New Roman"/>
          <w:szCs w:val="28"/>
        </w:rPr>
        <w:t>向</w:t>
      </w:r>
      <w:r>
        <w:rPr>
          <w:rFonts w:ascii="Times New Roman" w:hAnsi="Times New Roman"/>
          <w:szCs w:val="28"/>
        </w:rPr>
        <w:t>济宁市兖州区人民法院诉讼。</w:t>
      </w:r>
    </w:p>
    <w:p>
      <w:pPr>
        <w:ind w:firstLine="560"/>
        <w:rPr>
          <w:rFonts w:ascii="Times New Roman" w:hAnsi="Times New Roman"/>
          <w:szCs w:val="28"/>
        </w:rPr>
      </w:pPr>
      <w:r>
        <w:rPr>
          <w:rFonts w:hint="eastAsia" w:ascii="Times New Roman" w:hAnsi="Times New Roman"/>
          <w:szCs w:val="28"/>
        </w:rPr>
        <w:t>2</w:t>
      </w:r>
      <w:r>
        <w:rPr>
          <w:rFonts w:ascii="Times New Roman" w:hAnsi="Times New Roman"/>
          <w:szCs w:val="28"/>
        </w:rPr>
        <w:t>、</w:t>
      </w:r>
      <w:r>
        <w:rPr>
          <w:rFonts w:hint="eastAsia" w:ascii="Times New Roman" w:hAnsi="Times New Roman"/>
          <w:szCs w:val="28"/>
        </w:rPr>
        <w:t>本</w:t>
      </w:r>
      <w:r>
        <w:rPr>
          <w:rFonts w:ascii="Times New Roman" w:hAnsi="Times New Roman"/>
          <w:szCs w:val="28"/>
        </w:rPr>
        <w:t>合同签订前的竞争性谈判文件</w:t>
      </w:r>
      <w:r>
        <w:rPr>
          <w:rFonts w:hint="eastAsia" w:ascii="Times New Roman" w:hAnsi="Times New Roman"/>
          <w:szCs w:val="28"/>
        </w:rPr>
        <w:t>、</w:t>
      </w:r>
      <w:r>
        <w:rPr>
          <w:rFonts w:ascii="Times New Roman" w:hAnsi="Times New Roman"/>
          <w:szCs w:val="28"/>
        </w:rPr>
        <w:t>响应文件为本合同的组成部分，与本合同具有同等效力。</w:t>
      </w:r>
    </w:p>
    <w:p>
      <w:pPr>
        <w:ind w:firstLine="560"/>
        <w:rPr>
          <w:rFonts w:ascii="Times New Roman" w:hAnsi="Times New Roman"/>
          <w:szCs w:val="28"/>
        </w:rPr>
      </w:pPr>
      <w:r>
        <w:rPr>
          <w:rFonts w:hint="eastAsia" w:ascii="Times New Roman" w:hAnsi="Times New Roman"/>
          <w:szCs w:val="28"/>
        </w:rPr>
        <w:t>3</w:t>
      </w:r>
      <w:r>
        <w:rPr>
          <w:rFonts w:ascii="Times New Roman" w:hAnsi="Times New Roman"/>
          <w:szCs w:val="28"/>
        </w:rPr>
        <w:t>、本合同一式陆份，甲乙双方各执叁份。</w:t>
      </w:r>
    </w:p>
    <w:p>
      <w:pPr>
        <w:ind w:firstLine="560"/>
        <w:rPr>
          <w:rFonts w:ascii="Times New Roman" w:hAnsi="Times New Roman"/>
          <w:szCs w:val="28"/>
        </w:rPr>
      </w:pPr>
      <w:r>
        <w:rPr>
          <w:rFonts w:hint="eastAsia" w:ascii="Times New Roman" w:hAnsi="Times New Roman"/>
          <w:szCs w:val="28"/>
        </w:rPr>
        <w:t>4</w:t>
      </w:r>
      <w:r>
        <w:rPr>
          <w:rFonts w:ascii="Times New Roman" w:hAnsi="Times New Roman"/>
          <w:szCs w:val="28"/>
        </w:rPr>
        <w:t>、本合同由双方代表人签字加盖章后生效。</w:t>
      </w:r>
    </w:p>
    <w:p>
      <w:pPr>
        <w:ind w:firstLine="560"/>
        <w:rPr>
          <w:rFonts w:ascii="Times New Roman" w:hAnsi="Times New Roman"/>
          <w:szCs w:val="28"/>
        </w:rPr>
      </w:pPr>
    </w:p>
    <w:p>
      <w:pPr>
        <w:ind w:firstLine="560"/>
        <w:rPr>
          <w:rFonts w:ascii="Times New Roman" w:hAnsi="Times New Roman"/>
          <w:szCs w:val="28"/>
        </w:rPr>
      </w:pPr>
    </w:p>
    <w:p>
      <w:pPr>
        <w:ind w:firstLine="560"/>
        <w:rPr>
          <w:rFonts w:ascii="Times New Roman" w:hAnsi="Times New Roman"/>
        </w:rPr>
      </w:pPr>
    </w:p>
    <w:p>
      <w:pPr>
        <w:ind w:firstLine="560"/>
        <w:rPr>
          <w:rFonts w:ascii="Times New Roman" w:hAnsi="Times New Roman"/>
        </w:rPr>
      </w:pPr>
      <w:r>
        <w:rPr>
          <w:rFonts w:ascii="Times New Roman" w:hAnsi="Times New Roman"/>
        </w:rPr>
        <w:t>甲方：(盖章)                     乙方：(签章)</w:t>
      </w:r>
    </w:p>
    <w:p>
      <w:pPr>
        <w:ind w:firstLine="560"/>
        <w:rPr>
          <w:rFonts w:ascii="Times New Roman" w:hAnsi="Times New Roman"/>
        </w:rPr>
      </w:pPr>
      <w:r>
        <w:rPr>
          <w:rFonts w:ascii="Times New Roman" w:hAnsi="Times New Roman"/>
        </w:rPr>
        <w:t>法定代表人：                    法定代表人：</w:t>
      </w:r>
    </w:p>
    <w:p>
      <w:pPr>
        <w:ind w:firstLine="560"/>
        <w:rPr>
          <w:rFonts w:ascii="Times New Roman" w:hAnsi="Times New Roman"/>
        </w:rPr>
      </w:pPr>
      <w:r>
        <w:rPr>
          <w:rFonts w:ascii="Times New Roman" w:hAnsi="Times New Roman"/>
        </w:rPr>
        <w:t>委托代理人：                    委托代理人：</w:t>
      </w:r>
    </w:p>
    <w:p>
      <w:pPr>
        <w:ind w:firstLine="560"/>
        <w:rPr>
          <w:rFonts w:ascii="Times New Roman" w:hAnsi="Times New Roman"/>
        </w:rPr>
      </w:pPr>
      <w:r>
        <w:rPr>
          <w:rFonts w:ascii="Times New Roman" w:hAnsi="Times New Roman"/>
        </w:rPr>
        <w:t xml:space="preserve">地址：兖州区九州中路107号      地址： </w:t>
      </w:r>
    </w:p>
    <w:p>
      <w:pPr>
        <w:ind w:firstLine="560"/>
        <w:rPr>
          <w:rFonts w:ascii="Times New Roman" w:hAnsi="Times New Roman"/>
        </w:rPr>
      </w:pPr>
      <w:r>
        <w:rPr>
          <w:rFonts w:ascii="Times New Roman" w:hAnsi="Times New Roman"/>
        </w:rPr>
        <w:t>联系电话：0537-3413634          联系电话：</w:t>
      </w:r>
    </w:p>
    <w:p>
      <w:pPr>
        <w:ind w:firstLine="560"/>
        <w:rPr>
          <w:rFonts w:ascii="Times New Roman" w:hAnsi="Times New Roman"/>
        </w:rPr>
      </w:pPr>
      <w:r>
        <w:rPr>
          <w:rFonts w:ascii="Times New Roman" w:hAnsi="Times New Roman"/>
        </w:rPr>
        <w:t xml:space="preserve">开户行：农行兖州鲁门分理处      开户行： </w:t>
      </w:r>
    </w:p>
    <w:p>
      <w:pPr>
        <w:ind w:firstLine="560"/>
        <w:rPr>
          <w:rFonts w:ascii="Times New Roman" w:hAnsi="Times New Roman"/>
        </w:rPr>
      </w:pPr>
      <w:r>
        <w:rPr>
          <w:rFonts w:ascii="Times New Roman" w:hAnsi="Times New Roman"/>
        </w:rPr>
        <w:t>帐号：15466201040005630         帐号：</w:t>
      </w:r>
    </w:p>
    <w:p>
      <w:pPr>
        <w:ind w:firstLine="560"/>
        <w:rPr>
          <w:rFonts w:ascii="Times New Roman" w:hAnsi="Times New Roman"/>
        </w:rPr>
      </w:pPr>
    </w:p>
    <w:p>
      <w:pPr>
        <w:ind w:firstLine="560"/>
        <w:rPr>
          <w:rFonts w:ascii="Times New Roman" w:hAnsi="Times New Roman"/>
        </w:rPr>
      </w:pPr>
      <w:r>
        <w:rPr>
          <w:rFonts w:ascii="Times New Roman" w:hAnsi="Times New Roman"/>
        </w:rPr>
        <w:t xml:space="preserve">                             日期：        年   月    日</w:t>
      </w:r>
    </w:p>
    <w:p>
      <w:pPr>
        <w:adjustRightInd/>
        <w:snapToGrid/>
        <w:spacing w:line="240" w:lineRule="auto"/>
        <w:ind w:firstLine="0" w:firstLineChars="0"/>
        <w:rPr>
          <w:rFonts w:ascii="Times New Roman" w:hAnsi="Times New Roman"/>
          <w:snapToGrid w:val="0"/>
          <w:szCs w:val="28"/>
        </w:rPr>
      </w:pPr>
      <w:r>
        <w:rPr>
          <w:rFonts w:ascii="Times New Roman" w:hAnsi="Times New Roman"/>
          <w:snapToGrid w:val="0"/>
          <w:szCs w:val="28"/>
        </w:rPr>
        <w:br w:type="page"/>
      </w:r>
    </w:p>
    <w:p>
      <w:pPr>
        <w:adjustRightInd/>
        <w:snapToGrid/>
        <w:spacing w:line="240" w:lineRule="auto"/>
        <w:ind w:firstLine="0" w:firstLineChars="0"/>
        <w:jc w:val="center"/>
        <w:rPr>
          <w:b/>
          <w:sz w:val="44"/>
          <w:szCs w:val="44"/>
        </w:rPr>
      </w:pPr>
      <w:r>
        <w:rPr>
          <w:rFonts w:hint="eastAsia"/>
          <w:b/>
          <w:sz w:val="44"/>
          <w:szCs w:val="44"/>
        </w:rPr>
        <w:t>安全施工责任书</w:t>
      </w:r>
    </w:p>
    <w:p>
      <w:pPr>
        <w:adjustRightInd/>
        <w:snapToGrid/>
        <w:spacing w:line="240" w:lineRule="auto"/>
        <w:ind w:firstLine="0" w:firstLineChars="0"/>
        <w:jc w:val="center"/>
        <w:rPr>
          <w:rFonts w:ascii="Times New Roman" w:hAnsi="Times New Roman"/>
          <w:snapToGrid w:val="0"/>
          <w:szCs w:val="28"/>
        </w:rPr>
      </w:pPr>
    </w:p>
    <w:p>
      <w:pPr>
        <w:ind w:firstLine="758" w:firstLineChars="271"/>
      </w:pPr>
      <w:r>
        <w:rPr>
          <w:rFonts w:hint="eastAsia"/>
        </w:rPr>
        <w:t>发包人（甲方）：</w:t>
      </w:r>
      <w:r>
        <w:rPr>
          <w:rFonts w:hint="eastAsia"/>
          <w:u w:val="single"/>
        </w:rPr>
        <w:t>山东省地矿建设有限公司</w:t>
      </w:r>
    </w:p>
    <w:p>
      <w:pPr>
        <w:ind w:firstLine="758" w:firstLineChars="271"/>
      </w:pPr>
      <w:r>
        <w:rPr>
          <w:rFonts w:hint="eastAsia"/>
        </w:rPr>
        <w:t>承包人（乙方）：</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rPr>
        <w:t xml:space="preserve"> </w:t>
      </w:r>
    </w:p>
    <w:p>
      <w:pPr>
        <w:ind w:firstLine="560"/>
      </w:pPr>
      <w:r>
        <w:rPr>
          <w:rFonts w:hint="eastAsia"/>
        </w:rPr>
        <w:t>一、目的</w:t>
      </w:r>
    </w:p>
    <w:p>
      <w:pPr>
        <w:ind w:firstLine="560"/>
      </w:pPr>
      <w:r>
        <w:rPr>
          <w:rFonts w:hint="eastAsia"/>
        </w:rPr>
        <w:t>为维护甲乙双方的共同利益，保证施工质量和安全生产，保持良好的工作秩序和施工场所的卫生环境，经甲乙双方平等协商，签订本施工安全生产责任书。</w:t>
      </w:r>
    </w:p>
    <w:p>
      <w:pPr>
        <w:ind w:firstLine="560"/>
      </w:pPr>
      <w:r>
        <w:rPr>
          <w:rFonts w:hint="eastAsia"/>
        </w:rPr>
        <w:t>二、内容：</w:t>
      </w:r>
    </w:p>
    <w:p>
      <w:pPr>
        <w:ind w:firstLine="560"/>
      </w:pPr>
      <w:r>
        <w:rPr>
          <w:rFonts w:hint="eastAsia"/>
        </w:rPr>
        <w:t>1、承包人进场后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pPr>
        <w:ind w:firstLine="560"/>
      </w:pPr>
      <w:r>
        <w:rPr>
          <w:rFonts w:hint="eastAsia"/>
        </w:rPr>
        <w:t>2、进场施工前，承包人应对其所有工作人员进行三级安全教育，经考试合格后方可上岗，所有人员持证上岗；承包人必须执行安全技术交底制度、周一安全例会制度与班前安全讲话制度，并做好跟踪检查管理工作。</w:t>
      </w:r>
    </w:p>
    <w:p>
      <w:pPr>
        <w:ind w:firstLine="560"/>
      </w:pPr>
      <w:r>
        <w:rPr>
          <w:rFonts w:hint="eastAsia"/>
        </w:rPr>
        <w:t>3、承包人施工队负责人或临时班、组长是施工队伍的第一安全责任者，对施工过程中的安全负全责。同时承包人必须明确安全生产责任制，指定现场安全员制定可靠的安全措施及技术措施。</w:t>
      </w:r>
    </w:p>
    <w:p>
      <w:pPr>
        <w:ind w:firstLine="560"/>
      </w:pPr>
      <w:r>
        <w:rPr>
          <w:rFonts w:hint="eastAsia"/>
        </w:rPr>
        <w:t>4、承包人应在指定工作范围和双方约定的时间内进行工作。承包人应服从发包人的管理，不得违章作业和违反本协议的有关规定，如承包人有违章行为或违反发包人的管理规定发包人有权停止承包人的工作，造成一定后果的承包人应负全部责任。</w:t>
      </w:r>
    </w:p>
    <w:p>
      <w:pPr>
        <w:ind w:firstLine="560"/>
      </w:pPr>
      <w:r>
        <w:rPr>
          <w:rFonts w:hint="eastAsia"/>
        </w:rPr>
        <w:t>5、承包人应在施工区域设置明显标志，对于时间较长的集中性施工项目应设围挡做封闭处理，围挡上挂设照明灯，引导夜间车辆行人出行；施工人员应在施工区域内活动，不得随意进入非施工区域，发包人人员有权随时检查。</w:t>
      </w:r>
    </w:p>
    <w:p>
      <w:pPr>
        <w:ind w:firstLine="560"/>
      </w:pPr>
      <w:r>
        <w:rPr>
          <w:rFonts w:hint="eastAsia"/>
        </w:rPr>
        <w:t>6、承包人必须在施工过程中应遵守下列规定：</w:t>
      </w:r>
    </w:p>
    <w:p>
      <w:pPr>
        <w:ind w:firstLine="560"/>
      </w:pPr>
      <w:r>
        <w:rPr>
          <w:rFonts w:hint="eastAsia"/>
        </w:rPr>
        <w:t>（1）设立现场工作负责人和安全监督员，对现场施工安全进行全过程监督，对工作地点的临近带电部位，要设有专人监护。</w:t>
      </w:r>
    </w:p>
    <w:p>
      <w:pPr>
        <w:ind w:firstLine="560"/>
      </w:pPr>
      <w:r>
        <w:rPr>
          <w:rFonts w:hint="eastAsia"/>
        </w:rPr>
        <w:t>（2）施工人员进站必须佩带施工证，施工人员应按规定正确使用合格的安全防护用具，防止发生物体打击，高空物体坠落事故。特种作业人员还必须携带特种作业操作证。</w:t>
      </w:r>
    </w:p>
    <w:p>
      <w:pPr>
        <w:ind w:firstLine="560"/>
      </w:pPr>
      <w:r>
        <w:rPr>
          <w:rFonts w:hint="eastAsia"/>
        </w:rPr>
        <w:t>（3）施工机器进出场或在场内作业应遵守相关规定，注意安全；施工人员场内作业或场外活动应注意交通安全；车辆进场应降低车速，应不大于15km/h；需要断路施工时，应设隔离措施，并须有专人引导，施工用料和工器具应按规定地点摆放整齐，不得随意乱堆乱放。</w:t>
      </w:r>
    </w:p>
    <w:p>
      <w:pPr>
        <w:ind w:firstLine="560"/>
      </w:pPr>
      <w:r>
        <w:rPr>
          <w:rFonts w:hint="eastAsia"/>
        </w:rPr>
        <w:t>（4）施工过程中如需动火作业，应根据动火级别由施工单位向发包人有关单位、部门提出申请，经批准并确认达到动火条件、落实安全防范措施后方可进行动火作业。</w:t>
      </w:r>
    </w:p>
    <w:p>
      <w:pPr>
        <w:ind w:firstLine="560"/>
      </w:pPr>
      <w:r>
        <w:rPr>
          <w:rFonts w:hint="eastAsia"/>
        </w:rPr>
        <w:t>（5）使用临时电源时，必须配置合格的漏电保护装置，应经常检查漏电保护装置的可靠性。</w:t>
      </w:r>
    </w:p>
    <w:p>
      <w:pPr>
        <w:ind w:firstLine="560"/>
      </w:pPr>
      <w:r>
        <w:rPr>
          <w:rFonts w:hint="eastAsia"/>
        </w:rPr>
        <w:t>（6）使用电动工具前，必须认真检查其是否完好，有无漏电，禁止使用不合格的工器具。</w:t>
      </w:r>
    </w:p>
    <w:p>
      <w:pPr>
        <w:ind w:firstLine="560"/>
      </w:pPr>
      <w:r>
        <w:rPr>
          <w:rFonts w:hint="eastAsia"/>
        </w:rPr>
        <w:t>（7）电气焊作业人员应持证上岗，应具备一定水平的电气焊作业的安全知识和技能。</w:t>
      </w:r>
    </w:p>
    <w:p>
      <w:pPr>
        <w:ind w:firstLine="560"/>
      </w:pPr>
      <w:r>
        <w:rPr>
          <w:rFonts w:hint="eastAsia"/>
        </w:rPr>
        <w:t>（8）搬运梯子和长物时，必须放倒搬运，防止触碰带电设备。</w:t>
      </w:r>
    </w:p>
    <w:p>
      <w:pPr>
        <w:ind w:firstLine="560"/>
      </w:pPr>
      <w:r>
        <w:rPr>
          <w:rFonts w:hint="eastAsia"/>
        </w:rPr>
        <w:t>（9）进入旧有管线检查井工作时，应注意通风防止缺氧及有毒气体对人员造成影响或事故。在电缆通道内使用手持电动工具应有防工具受潮造成漏电的措施，须做好消防措施。</w:t>
      </w:r>
    </w:p>
    <w:p>
      <w:pPr>
        <w:ind w:firstLine="560"/>
      </w:pPr>
      <w:r>
        <w:rPr>
          <w:rFonts w:hint="eastAsia"/>
        </w:rPr>
        <w:t>（10）施工现场，禁止流动吸烟、禁止随地吐痰、乱丢烟头及其他杂物，保持工作现场的整洁。</w:t>
      </w:r>
    </w:p>
    <w:p>
      <w:pPr>
        <w:ind w:firstLine="560"/>
      </w:pPr>
      <w:r>
        <w:rPr>
          <w:rFonts w:hint="eastAsia"/>
        </w:rPr>
        <w:t>（11）承包人应认真学习和贯彻国家颁布的《卫生防疫法》，做好预防各类传染病，保证饮食卫生，防止食物中毒。</w:t>
      </w:r>
    </w:p>
    <w:p>
      <w:pPr>
        <w:ind w:firstLine="560"/>
      </w:pPr>
      <w:r>
        <w:rPr>
          <w:rFonts w:hint="eastAsia"/>
        </w:rPr>
        <w:t>（12）承包人在雨季应做好防汛工作，夏季应做好防暑降温，冬季采取冬施措施，保证生产人员健康安全，保证工程质量。</w:t>
      </w:r>
    </w:p>
    <w:p>
      <w:pPr>
        <w:ind w:firstLine="560"/>
      </w:pPr>
      <w:r>
        <w:rPr>
          <w:rFonts w:hint="eastAsia"/>
        </w:rPr>
        <w:t>8、其它额外事宜由甲乙双方协商解决。</w:t>
      </w:r>
    </w:p>
    <w:p>
      <w:pPr>
        <w:ind w:firstLine="560"/>
      </w:pPr>
      <w:r>
        <w:rPr>
          <w:rFonts w:hint="eastAsia"/>
        </w:rPr>
        <w:t>三、承包人应按有关规定，采取严格的安全防护措施，否则由于自身安全措施不力而造成事故的责任由承包人自行承担。</w:t>
      </w:r>
    </w:p>
    <w:p>
      <w:pPr>
        <w:ind w:firstLine="560"/>
      </w:pPr>
    </w:p>
    <w:p>
      <w:pPr>
        <w:ind w:firstLine="560"/>
      </w:pPr>
    </w:p>
    <w:p>
      <w:pPr>
        <w:ind w:firstLine="560"/>
      </w:pPr>
      <w:r>
        <w:rPr>
          <w:rFonts w:hint="eastAsia"/>
        </w:rPr>
        <w:t>发包人：（公章）           承包人：（公章）</w:t>
      </w:r>
    </w:p>
    <w:p>
      <w:pPr>
        <w:ind w:firstLine="560"/>
      </w:pPr>
    </w:p>
    <w:p>
      <w:pPr>
        <w:ind w:firstLine="560"/>
      </w:pPr>
      <w:r>
        <w:rPr>
          <w:rFonts w:hint="eastAsia"/>
        </w:rPr>
        <w:t xml:space="preserve">法定代表人：               法定代表人：   </w:t>
      </w:r>
    </w:p>
    <w:p>
      <w:pPr>
        <w:ind w:firstLine="560"/>
      </w:pPr>
    </w:p>
    <w:p>
      <w:pPr>
        <w:ind w:firstLine="560"/>
      </w:pPr>
      <w:r>
        <w:rPr>
          <w:rFonts w:hint="eastAsia"/>
        </w:rPr>
        <w:t xml:space="preserve">委托代理人：               委托代理人：   </w:t>
      </w:r>
    </w:p>
    <w:p>
      <w:pPr>
        <w:ind w:firstLine="560"/>
      </w:pPr>
    </w:p>
    <w:p>
      <w:pPr>
        <w:spacing w:line="400" w:lineRule="exact"/>
        <w:ind w:firstLine="420"/>
        <w:rPr>
          <w:sz w:val="21"/>
          <w:szCs w:val="21"/>
        </w:rPr>
      </w:pPr>
    </w:p>
    <w:p>
      <w:pPr>
        <w:adjustRightInd/>
        <w:snapToGrid/>
        <w:spacing w:line="240" w:lineRule="auto"/>
        <w:ind w:firstLine="0" w:firstLineChars="0"/>
        <w:rPr>
          <w:rFonts w:ascii="Times New Roman" w:hAnsi="Times New Roman"/>
          <w:snapToGrid w:val="0"/>
          <w:szCs w:val="28"/>
        </w:rPr>
      </w:pPr>
    </w:p>
    <w:p>
      <w:pPr>
        <w:adjustRightInd/>
        <w:snapToGrid/>
        <w:spacing w:line="240" w:lineRule="auto"/>
        <w:ind w:firstLine="0" w:firstLineChars="0"/>
        <w:rPr>
          <w:rFonts w:ascii="Times New Roman" w:hAnsi="Times New Roman"/>
          <w:snapToGrid w:val="0"/>
          <w:szCs w:val="28"/>
        </w:rPr>
      </w:pPr>
    </w:p>
    <w:p>
      <w:pPr>
        <w:adjustRightInd/>
        <w:snapToGrid/>
        <w:spacing w:line="240" w:lineRule="auto"/>
        <w:ind w:firstLine="0" w:firstLineChars="0"/>
        <w:rPr>
          <w:rFonts w:ascii="Times New Roman" w:hAnsi="Times New Roman"/>
          <w:snapToGrid w:val="0"/>
          <w:szCs w:val="28"/>
        </w:rPr>
      </w:pPr>
    </w:p>
    <w:p>
      <w:pPr>
        <w:pStyle w:val="2"/>
        <w:ind w:firstLine="723"/>
        <w:rPr>
          <w:shd w:val="clear" w:color="auto" w:fill="FFFFFF"/>
        </w:rPr>
      </w:pPr>
      <w:bookmarkStart w:id="14" w:name="_Toc22929"/>
      <w:r>
        <w:rPr>
          <w:shd w:val="clear" w:color="auto" w:fill="FFFFFF"/>
        </w:rPr>
        <w:t>四、租赁清单</w:t>
      </w:r>
      <w:bookmarkEnd w:id="14"/>
    </w:p>
    <w:p>
      <w:pPr>
        <w:ind w:firstLine="482"/>
        <w:jc w:val="center"/>
        <w:rPr>
          <w:rFonts w:ascii="Times New Roman" w:hAnsi="Times New Roman" w:eastAsiaTheme="minorEastAsia"/>
          <w:b/>
          <w:color w:val="000000"/>
          <w:sz w:val="24"/>
        </w:rPr>
      </w:pPr>
      <w:bookmarkStart w:id="15" w:name="OLE_LINK4"/>
    </w:p>
    <w:bookmarkEnd w:id="15"/>
    <w:tbl>
      <w:tblPr>
        <w:tblStyle w:val="14"/>
        <w:tblW w:w="8311" w:type="dxa"/>
        <w:tblInd w:w="93" w:type="dxa"/>
        <w:tblLayout w:type="autofit"/>
        <w:tblCellMar>
          <w:top w:w="0" w:type="dxa"/>
          <w:left w:w="108" w:type="dxa"/>
          <w:bottom w:w="0" w:type="dxa"/>
          <w:right w:w="108" w:type="dxa"/>
        </w:tblCellMar>
      </w:tblPr>
      <w:tblGrid>
        <w:gridCol w:w="3161"/>
        <w:gridCol w:w="2184"/>
        <w:gridCol w:w="2966"/>
      </w:tblGrid>
      <w:tr>
        <w:tblPrEx>
          <w:tblCellMar>
            <w:top w:w="0" w:type="dxa"/>
            <w:left w:w="108" w:type="dxa"/>
            <w:bottom w:w="0" w:type="dxa"/>
            <w:right w:w="108" w:type="dxa"/>
          </w:tblCellMar>
        </w:tblPrEx>
        <w:trPr>
          <w:trHeight w:val="722" w:hRule="atLeast"/>
        </w:trPr>
        <w:tc>
          <w:tcPr>
            <w:tcW w:w="3161" w:type="dxa"/>
            <w:tcBorders>
              <w:top w:val="single" w:color="auto" w:sz="8" w:space="0"/>
              <w:left w:val="single" w:color="auto" w:sz="8" w:space="0"/>
              <w:bottom w:val="nil"/>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设备</w:t>
            </w:r>
          </w:p>
        </w:tc>
        <w:tc>
          <w:tcPr>
            <w:tcW w:w="2184" w:type="dxa"/>
            <w:vMerge w:val="restart"/>
            <w:tcBorders>
              <w:top w:val="single" w:color="auto" w:sz="8" w:space="0"/>
              <w:left w:val="nil"/>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规格/型号</w:t>
            </w:r>
          </w:p>
        </w:tc>
        <w:tc>
          <w:tcPr>
            <w:tcW w:w="2966"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预计台班（个）</w:t>
            </w:r>
          </w:p>
        </w:tc>
      </w:tr>
      <w:tr>
        <w:tblPrEx>
          <w:tblCellMar>
            <w:top w:w="0" w:type="dxa"/>
            <w:left w:w="108" w:type="dxa"/>
            <w:bottom w:w="0" w:type="dxa"/>
            <w:right w:w="108" w:type="dxa"/>
          </w:tblCellMar>
        </w:tblPrEx>
        <w:trPr>
          <w:trHeight w:val="779" w:hRule="atLeast"/>
        </w:trPr>
        <w:tc>
          <w:tcPr>
            <w:tcW w:w="3161"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名称</w:t>
            </w:r>
          </w:p>
        </w:tc>
        <w:tc>
          <w:tcPr>
            <w:tcW w:w="2184" w:type="dxa"/>
            <w:vMerge w:val="continue"/>
            <w:tcBorders>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p>
        </w:tc>
        <w:tc>
          <w:tcPr>
            <w:tcW w:w="2966"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line="240" w:lineRule="auto"/>
              <w:ind w:firstLine="0" w:firstLineChars="0"/>
              <w:rPr>
                <w:rFonts w:ascii="宋体" w:hAnsi="宋体" w:cs="宋体"/>
                <w:color w:val="0F0F0F"/>
                <w:sz w:val="24"/>
                <w:szCs w:val="24"/>
              </w:rPr>
            </w:pPr>
          </w:p>
        </w:tc>
      </w:tr>
      <w:tr>
        <w:tblPrEx>
          <w:tblCellMar>
            <w:top w:w="0" w:type="dxa"/>
            <w:left w:w="108" w:type="dxa"/>
            <w:bottom w:w="0" w:type="dxa"/>
            <w:right w:w="108" w:type="dxa"/>
          </w:tblCellMar>
        </w:tblPrEx>
        <w:trPr>
          <w:trHeight w:val="855" w:hRule="atLeast"/>
        </w:trPr>
        <w:tc>
          <w:tcPr>
            <w:tcW w:w="3161"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履带式单斗挖掘机</w:t>
            </w:r>
          </w:p>
        </w:tc>
        <w:tc>
          <w:tcPr>
            <w:tcW w:w="2184"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olor w:val="000000"/>
                <w:sz w:val="24"/>
                <w:szCs w:val="24"/>
              </w:rPr>
            </w:pPr>
            <w:r>
              <w:rPr>
                <w:rFonts w:hint="eastAsia" w:ascii="宋体" w:hAnsi="宋体"/>
                <w:color w:val="000000"/>
                <w:sz w:val="24"/>
                <w:szCs w:val="24"/>
                <w:lang w:val="en-US" w:eastAsia="zh-CN"/>
              </w:rPr>
              <w:t>380</w:t>
            </w:r>
            <w:r>
              <w:rPr>
                <w:rFonts w:hint="eastAsia" w:ascii="宋体" w:hAnsi="宋体"/>
                <w:color w:val="000000"/>
                <w:sz w:val="24"/>
                <w:szCs w:val="24"/>
              </w:rPr>
              <w:t>，</w:t>
            </w:r>
            <w:r>
              <w:rPr>
                <w:rFonts w:ascii="宋体" w:hAnsi="宋体"/>
                <w:color w:val="000000"/>
                <w:sz w:val="24"/>
                <w:szCs w:val="24"/>
              </w:rPr>
              <w:t>带液压锤</w:t>
            </w:r>
          </w:p>
        </w:tc>
        <w:tc>
          <w:tcPr>
            <w:tcW w:w="296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rPr>
              <w:t>520</w:t>
            </w:r>
          </w:p>
        </w:tc>
      </w:tr>
      <w:tr>
        <w:tblPrEx>
          <w:tblCellMar>
            <w:top w:w="0" w:type="dxa"/>
            <w:left w:w="108" w:type="dxa"/>
            <w:bottom w:w="0" w:type="dxa"/>
            <w:right w:w="108" w:type="dxa"/>
          </w:tblCellMar>
        </w:tblPrEx>
        <w:trPr>
          <w:trHeight w:val="855" w:hRule="atLeast"/>
        </w:trPr>
        <w:tc>
          <w:tcPr>
            <w:tcW w:w="3161"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履带式单斗挖掘机</w:t>
            </w:r>
          </w:p>
        </w:tc>
        <w:tc>
          <w:tcPr>
            <w:tcW w:w="2184"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olor w:val="000000"/>
                <w:sz w:val="24"/>
                <w:szCs w:val="24"/>
              </w:rPr>
            </w:pPr>
            <w:r>
              <w:rPr>
                <w:rFonts w:hint="eastAsia" w:ascii="宋体" w:hAnsi="宋体"/>
                <w:color w:val="000000"/>
                <w:sz w:val="24"/>
                <w:szCs w:val="24"/>
                <w:lang w:val="en-US" w:eastAsia="zh-CN"/>
              </w:rPr>
              <w:t>330</w:t>
            </w:r>
            <w:r>
              <w:rPr>
                <w:rFonts w:hint="eastAsia" w:ascii="宋体" w:hAnsi="宋体"/>
                <w:color w:val="000000"/>
                <w:sz w:val="24"/>
                <w:szCs w:val="24"/>
              </w:rPr>
              <w:t>，</w:t>
            </w:r>
            <w:r>
              <w:rPr>
                <w:rFonts w:ascii="宋体" w:hAnsi="宋体"/>
                <w:color w:val="000000"/>
                <w:sz w:val="24"/>
                <w:szCs w:val="24"/>
              </w:rPr>
              <w:t>带液压锤</w:t>
            </w:r>
          </w:p>
        </w:tc>
        <w:tc>
          <w:tcPr>
            <w:tcW w:w="296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500</w:t>
            </w:r>
          </w:p>
        </w:tc>
      </w:tr>
      <w:tr>
        <w:tblPrEx>
          <w:tblCellMar>
            <w:top w:w="0" w:type="dxa"/>
            <w:left w:w="108" w:type="dxa"/>
            <w:bottom w:w="0" w:type="dxa"/>
            <w:right w:w="108" w:type="dxa"/>
          </w:tblCellMar>
        </w:tblPrEx>
        <w:trPr>
          <w:trHeight w:val="419" w:hRule="atLeast"/>
        </w:trPr>
        <w:tc>
          <w:tcPr>
            <w:tcW w:w="3161"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自卸汽车</w:t>
            </w:r>
          </w:p>
        </w:tc>
        <w:tc>
          <w:tcPr>
            <w:tcW w:w="2184"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olor w:val="000000"/>
                <w:sz w:val="24"/>
                <w:szCs w:val="24"/>
              </w:rPr>
            </w:pPr>
            <w:r>
              <w:rPr>
                <w:rFonts w:ascii="宋体" w:hAnsi="宋体"/>
                <w:color w:val="000000"/>
                <w:sz w:val="24"/>
                <w:szCs w:val="24"/>
              </w:rPr>
              <w:t>载重15t</w:t>
            </w:r>
          </w:p>
        </w:tc>
        <w:tc>
          <w:tcPr>
            <w:tcW w:w="296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723</w:t>
            </w:r>
          </w:p>
        </w:tc>
      </w:tr>
      <w:tr>
        <w:tblPrEx>
          <w:tblCellMar>
            <w:top w:w="0" w:type="dxa"/>
            <w:left w:w="108" w:type="dxa"/>
            <w:bottom w:w="0" w:type="dxa"/>
            <w:right w:w="108" w:type="dxa"/>
          </w:tblCellMar>
        </w:tblPrEx>
        <w:trPr>
          <w:trHeight w:val="779" w:hRule="atLeast"/>
        </w:trPr>
        <w:tc>
          <w:tcPr>
            <w:tcW w:w="3161"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轮胎式装载机</w:t>
            </w:r>
          </w:p>
        </w:tc>
        <w:tc>
          <w:tcPr>
            <w:tcW w:w="2184"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35</w:t>
            </w:r>
          </w:p>
        </w:tc>
        <w:tc>
          <w:tcPr>
            <w:tcW w:w="296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640</w:t>
            </w:r>
          </w:p>
        </w:tc>
      </w:tr>
    </w:tbl>
    <w:p>
      <w:pPr>
        <w:adjustRightInd/>
        <w:snapToGrid/>
        <w:ind w:firstLine="198" w:firstLineChars="71"/>
        <w:rPr>
          <w:rFonts w:ascii="Times New Roman" w:hAnsi="Times New Roman" w:eastAsiaTheme="minorEastAsia"/>
        </w:rPr>
      </w:pPr>
    </w:p>
    <w:p>
      <w:pPr>
        <w:adjustRightInd/>
        <w:snapToGrid/>
        <w:ind w:firstLine="560"/>
        <w:rPr>
          <w:rFonts w:ascii="Times New Roman" w:hAnsi="Times New Roman" w:eastAsiaTheme="minorEastAsia"/>
        </w:rPr>
      </w:pPr>
    </w:p>
    <w:p>
      <w:pPr>
        <w:adjustRightInd/>
        <w:snapToGrid/>
        <w:ind w:firstLine="560"/>
        <w:rPr>
          <w:rFonts w:ascii="Times New Roman" w:hAnsi="Times New Roman" w:eastAsiaTheme="minorEastAsia"/>
        </w:rPr>
      </w:pPr>
    </w:p>
    <w:p>
      <w:pPr>
        <w:adjustRightInd/>
        <w:snapToGrid/>
        <w:ind w:firstLine="560"/>
        <w:rPr>
          <w:rFonts w:ascii="Times New Roman" w:hAnsi="Times New Roman" w:eastAsiaTheme="minorEastAsia"/>
        </w:rPr>
      </w:pPr>
    </w:p>
    <w:p>
      <w:pPr>
        <w:adjustRightInd/>
        <w:snapToGrid/>
        <w:ind w:firstLine="560"/>
        <w:rPr>
          <w:rFonts w:ascii="Times New Roman" w:hAnsi="Times New Roman" w:eastAsiaTheme="minorEastAsia"/>
        </w:rPr>
      </w:pPr>
    </w:p>
    <w:p>
      <w:pPr>
        <w:adjustRightInd/>
        <w:snapToGrid/>
        <w:ind w:firstLine="560"/>
        <w:rPr>
          <w:rFonts w:ascii="Times New Roman" w:hAnsi="Times New Roman" w:eastAsiaTheme="minorEastAsia"/>
        </w:rPr>
      </w:pPr>
    </w:p>
    <w:p>
      <w:pPr>
        <w:adjustRightInd/>
        <w:snapToGrid/>
        <w:ind w:firstLine="560"/>
        <w:rPr>
          <w:rFonts w:ascii="Times New Roman" w:hAnsi="Times New Roman" w:eastAsiaTheme="minorEastAsia"/>
        </w:rPr>
      </w:pPr>
    </w:p>
    <w:p>
      <w:pPr>
        <w:adjustRightInd/>
        <w:snapToGrid/>
        <w:ind w:firstLine="560"/>
        <w:rPr>
          <w:rFonts w:ascii="Times New Roman" w:hAnsi="Times New Roman" w:eastAsiaTheme="minorEastAsia"/>
        </w:rPr>
      </w:pPr>
    </w:p>
    <w:p>
      <w:pPr>
        <w:adjustRightInd/>
        <w:snapToGrid/>
        <w:ind w:firstLine="560"/>
        <w:rPr>
          <w:rFonts w:ascii="Times New Roman" w:hAnsi="Times New Roman" w:eastAsiaTheme="minorEastAsia"/>
        </w:rPr>
      </w:pPr>
    </w:p>
    <w:p>
      <w:pPr>
        <w:adjustRightInd/>
        <w:snapToGrid/>
        <w:spacing w:line="240" w:lineRule="auto"/>
        <w:ind w:firstLine="0" w:firstLineChars="0"/>
        <w:rPr>
          <w:rFonts w:ascii="Times New Roman" w:hAnsi="Times New Roman" w:eastAsiaTheme="minorEastAsia"/>
        </w:rPr>
      </w:pPr>
      <w:r>
        <w:rPr>
          <w:rFonts w:ascii="Times New Roman" w:hAnsi="Times New Roman" w:eastAsiaTheme="minorEastAsia"/>
        </w:rPr>
        <w:br w:type="page"/>
      </w:r>
    </w:p>
    <w:p>
      <w:pPr>
        <w:pStyle w:val="2"/>
        <w:ind w:firstLine="723"/>
      </w:pPr>
      <w:bookmarkStart w:id="16" w:name="_Toc26983"/>
      <w:r>
        <w:t>五、报价响应文件格式</w:t>
      </w:r>
      <w:bookmarkEnd w:id="16"/>
    </w:p>
    <w:p>
      <w:pPr>
        <w:widowControl w:val="0"/>
        <w:adjustRightInd/>
        <w:snapToGrid/>
        <w:ind w:firstLine="1240" w:firstLineChars="147"/>
        <w:jc w:val="both"/>
        <w:rPr>
          <w:rFonts w:ascii="Times New Roman" w:hAnsi="Times New Roman" w:eastAsiaTheme="minorEastAsia"/>
          <w:b/>
          <w:bCs/>
          <w:kern w:val="2"/>
          <w:sz w:val="84"/>
          <w:szCs w:val="84"/>
        </w:rPr>
      </w:pPr>
      <w:r>
        <w:rPr>
          <w:rFonts w:ascii="Times New Roman" w:hAnsi="Times New Roman" w:eastAsiaTheme="minorEastAsia"/>
          <w:b/>
          <w:bCs/>
          <w:kern w:val="2"/>
          <w:sz w:val="84"/>
          <w:szCs w:val="84"/>
        </w:rPr>
        <w:t xml:space="preserve"> </w:t>
      </w:r>
    </w:p>
    <w:p>
      <w:pPr>
        <w:widowControl w:val="0"/>
        <w:adjustRightInd/>
        <w:snapToGrid/>
        <w:ind w:firstLine="964"/>
        <w:jc w:val="center"/>
        <w:rPr>
          <w:rFonts w:ascii="Times New Roman" w:hAnsi="Times New Roman" w:eastAsiaTheme="minorEastAsia"/>
          <w:b/>
          <w:bCs/>
          <w:kern w:val="2"/>
          <w:sz w:val="48"/>
          <w:szCs w:val="48"/>
        </w:rPr>
      </w:pPr>
      <w:r>
        <w:rPr>
          <w:rFonts w:ascii="Times New Roman" w:hAnsi="Times New Roman" w:eastAsiaTheme="minorEastAsia"/>
          <w:b/>
          <w:bCs/>
          <w:kern w:val="2"/>
          <w:sz w:val="48"/>
          <w:szCs w:val="48"/>
        </w:rPr>
        <w:t>报 价 响 应 文 件</w:t>
      </w:r>
    </w:p>
    <w:p>
      <w:pPr>
        <w:widowControl w:val="0"/>
        <w:adjustRightInd/>
        <w:snapToGrid/>
        <w:ind w:firstLine="460"/>
        <w:jc w:val="both"/>
        <w:rPr>
          <w:rFonts w:ascii="Times New Roman" w:hAnsi="Times New Roman" w:eastAsiaTheme="minorEastAsia"/>
          <w:kern w:val="2"/>
          <w:sz w:val="23"/>
          <w:szCs w:val="23"/>
        </w:rPr>
      </w:pPr>
      <w:r>
        <w:rPr>
          <w:rFonts w:ascii="Times New Roman" w:hAnsi="Times New Roman" w:eastAsiaTheme="minorEastAsia"/>
          <w:kern w:val="2"/>
          <w:sz w:val="23"/>
          <w:szCs w:val="23"/>
        </w:rPr>
        <w:t xml:space="preserve"> </w:t>
      </w:r>
    </w:p>
    <w:p>
      <w:pPr>
        <w:widowControl w:val="0"/>
        <w:adjustRightInd/>
        <w:snapToGrid/>
        <w:spacing w:line="280" w:lineRule="exact"/>
        <w:ind w:firstLine="562"/>
        <w:jc w:val="center"/>
        <w:rPr>
          <w:rFonts w:ascii="Times New Roman" w:hAnsi="Times New Roman" w:eastAsiaTheme="minorEastAsia"/>
          <w:b/>
          <w:bCs/>
          <w:kern w:val="2"/>
          <w:sz w:val="23"/>
          <w:szCs w:val="23"/>
        </w:rPr>
      </w:pPr>
      <w:r>
        <w:rPr>
          <w:rFonts w:ascii="Times New Roman" w:hAnsi="Times New Roman" w:eastAsiaTheme="minorEastAsia"/>
          <w:b/>
          <w:bCs/>
          <w:kern w:val="2"/>
          <w:szCs w:val="28"/>
        </w:rPr>
        <w:t>（正或副本）</w:t>
      </w:r>
    </w:p>
    <w:p>
      <w:pPr>
        <w:widowControl w:val="0"/>
        <w:adjustRightInd/>
        <w:snapToGrid/>
        <w:spacing w:line="280" w:lineRule="exact"/>
        <w:ind w:firstLine="1438" w:firstLineChars="623"/>
        <w:jc w:val="both"/>
        <w:rPr>
          <w:rFonts w:ascii="Times New Roman" w:hAnsi="Times New Roman" w:eastAsiaTheme="minorEastAsia"/>
          <w:b/>
          <w:bCs/>
          <w:kern w:val="2"/>
          <w:sz w:val="23"/>
          <w:szCs w:val="23"/>
        </w:rPr>
      </w:pPr>
      <w:r>
        <w:rPr>
          <w:rFonts w:ascii="Times New Roman" w:hAnsi="Times New Roman" w:eastAsiaTheme="minorEastAsia"/>
          <w:b/>
          <w:bCs/>
          <w:kern w:val="2"/>
          <w:sz w:val="23"/>
          <w:szCs w:val="23"/>
        </w:rPr>
        <w:t xml:space="preserve"> </w:t>
      </w:r>
    </w:p>
    <w:p>
      <w:pPr>
        <w:widowControl w:val="0"/>
        <w:adjustRightInd/>
        <w:snapToGrid/>
        <w:spacing w:line="280" w:lineRule="exact"/>
        <w:ind w:firstLine="1438" w:firstLineChars="623"/>
        <w:jc w:val="both"/>
        <w:rPr>
          <w:rFonts w:ascii="Times New Roman" w:hAnsi="Times New Roman" w:eastAsiaTheme="minorEastAsia"/>
          <w:b/>
          <w:bCs/>
          <w:kern w:val="2"/>
          <w:sz w:val="23"/>
          <w:szCs w:val="23"/>
        </w:rPr>
      </w:pPr>
      <w:r>
        <w:rPr>
          <w:rFonts w:ascii="Times New Roman" w:hAnsi="Times New Roman" w:eastAsiaTheme="minorEastAsia"/>
          <w:b/>
          <w:bCs/>
          <w:kern w:val="2"/>
          <w:sz w:val="23"/>
          <w:szCs w:val="23"/>
        </w:rPr>
        <w:t xml:space="preserve"> </w:t>
      </w:r>
    </w:p>
    <w:p>
      <w:pPr>
        <w:widowControl w:val="0"/>
        <w:adjustRightInd/>
        <w:snapToGrid/>
        <w:spacing w:line="280" w:lineRule="exact"/>
        <w:ind w:firstLine="1438" w:firstLineChars="623"/>
        <w:jc w:val="both"/>
        <w:rPr>
          <w:rFonts w:ascii="Times New Roman" w:hAnsi="Times New Roman" w:eastAsiaTheme="minorEastAsia"/>
          <w:b/>
          <w:bCs/>
          <w:kern w:val="2"/>
          <w:sz w:val="23"/>
          <w:szCs w:val="23"/>
        </w:rPr>
      </w:pPr>
      <w:r>
        <w:rPr>
          <w:rFonts w:ascii="Times New Roman" w:hAnsi="Times New Roman" w:eastAsiaTheme="minorEastAsia"/>
          <w:b/>
          <w:bCs/>
          <w:kern w:val="2"/>
          <w:sz w:val="23"/>
          <w:szCs w:val="23"/>
        </w:rPr>
        <w:t xml:space="preserve"> </w:t>
      </w:r>
    </w:p>
    <w:p>
      <w:pPr>
        <w:widowControl w:val="0"/>
        <w:adjustRightInd/>
        <w:snapToGrid/>
        <w:spacing w:line="280" w:lineRule="exact"/>
        <w:ind w:firstLine="1438" w:firstLineChars="623"/>
        <w:jc w:val="both"/>
        <w:rPr>
          <w:rFonts w:ascii="Times New Roman" w:hAnsi="Times New Roman" w:eastAsiaTheme="minorEastAsia"/>
          <w:b/>
          <w:bCs/>
          <w:kern w:val="2"/>
          <w:sz w:val="23"/>
          <w:szCs w:val="23"/>
        </w:rPr>
      </w:pPr>
      <w:r>
        <w:rPr>
          <w:rFonts w:ascii="Times New Roman" w:hAnsi="Times New Roman" w:eastAsiaTheme="minorEastAsia"/>
          <w:b/>
          <w:bCs/>
          <w:kern w:val="2"/>
          <w:sz w:val="23"/>
          <w:szCs w:val="23"/>
        </w:rPr>
        <w:t xml:space="preserve"> </w:t>
      </w:r>
    </w:p>
    <w:p>
      <w:pPr>
        <w:widowControl w:val="0"/>
        <w:adjustRightInd/>
        <w:snapToGrid/>
        <w:spacing w:line="280" w:lineRule="exact"/>
        <w:ind w:firstLine="1438" w:firstLineChars="623"/>
        <w:jc w:val="both"/>
        <w:rPr>
          <w:rFonts w:ascii="Times New Roman" w:hAnsi="Times New Roman" w:eastAsiaTheme="minorEastAsia"/>
          <w:b/>
          <w:bCs/>
          <w:kern w:val="2"/>
          <w:sz w:val="23"/>
          <w:szCs w:val="23"/>
        </w:rPr>
      </w:pPr>
      <w:r>
        <w:rPr>
          <w:rFonts w:ascii="Times New Roman" w:hAnsi="Times New Roman" w:eastAsiaTheme="minorEastAsia"/>
          <w:b/>
          <w:bCs/>
          <w:kern w:val="2"/>
          <w:sz w:val="23"/>
          <w:szCs w:val="23"/>
        </w:rPr>
        <w:t xml:space="preserve"> </w:t>
      </w:r>
    </w:p>
    <w:p>
      <w:pPr>
        <w:widowControl w:val="0"/>
        <w:adjustRightInd/>
        <w:snapToGrid/>
        <w:spacing w:line="280" w:lineRule="exact"/>
        <w:ind w:firstLine="1438" w:firstLineChars="623"/>
        <w:jc w:val="both"/>
        <w:rPr>
          <w:rFonts w:ascii="Times New Roman" w:hAnsi="Times New Roman" w:eastAsiaTheme="minorEastAsia"/>
          <w:b/>
          <w:bCs/>
          <w:kern w:val="2"/>
          <w:sz w:val="23"/>
          <w:szCs w:val="23"/>
        </w:rPr>
      </w:pPr>
      <w:r>
        <w:rPr>
          <w:rFonts w:ascii="Times New Roman" w:hAnsi="Times New Roman" w:eastAsiaTheme="minorEastAsia"/>
          <w:b/>
          <w:bCs/>
          <w:kern w:val="2"/>
          <w:sz w:val="23"/>
          <w:szCs w:val="23"/>
        </w:rPr>
        <w:t xml:space="preserve"> </w:t>
      </w:r>
    </w:p>
    <w:p>
      <w:pPr>
        <w:widowControl w:val="0"/>
        <w:adjustRightInd/>
        <w:snapToGrid/>
        <w:spacing w:line="600" w:lineRule="exact"/>
        <w:ind w:firstLine="640"/>
        <w:jc w:val="both"/>
        <w:rPr>
          <w:rFonts w:ascii="Times New Roman" w:hAnsi="Times New Roman" w:eastAsiaTheme="minorEastAsia"/>
          <w:kern w:val="2"/>
          <w:sz w:val="32"/>
          <w:szCs w:val="32"/>
        </w:rPr>
      </w:pPr>
      <w:r>
        <w:rPr>
          <w:rFonts w:ascii="Times New Roman" w:hAnsi="Times New Roman" w:eastAsiaTheme="minorEastAsia"/>
          <w:kern w:val="2"/>
          <w:sz w:val="32"/>
          <w:szCs w:val="32"/>
        </w:rPr>
        <w:t xml:space="preserve"> </w:t>
      </w:r>
    </w:p>
    <w:p>
      <w:pPr>
        <w:widowControl w:val="0"/>
        <w:adjustRightInd/>
        <w:snapToGrid/>
        <w:spacing w:line="600" w:lineRule="exact"/>
        <w:ind w:firstLine="1800" w:firstLineChars="600"/>
        <w:rPr>
          <w:rFonts w:ascii="Times New Roman" w:hAnsi="Times New Roman" w:eastAsiaTheme="minorEastAsia"/>
          <w:kern w:val="2"/>
          <w:sz w:val="30"/>
          <w:szCs w:val="30"/>
        </w:rPr>
      </w:pPr>
      <w:r>
        <w:rPr>
          <w:rFonts w:ascii="Times New Roman" w:hAnsi="Times New Roman" w:eastAsiaTheme="minorEastAsia"/>
          <w:kern w:val="2"/>
          <w:sz w:val="30"/>
          <w:szCs w:val="30"/>
        </w:rPr>
        <w:t>项目名称：</w:t>
      </w:r>
    </w:p>
    <w:p>
      <w:pPr>
        <w:widowControl w:val="0"/>
        <w:adjustRightInd/>
        <w:snapToGrid/>
        <w:spacing w:line="600" w:lineRule="exact"/>
        <w:ind w:firstLine="1719" w:firstLineChars="573"/>
        <w:jc w:val="both"/>
        <w:rPr>
          <w:rFonts w:ascii="Times New Roman" w:hAnsi="Times New Roman" w:eastAsiaTheme="minorEastAsia"/>
          <w:color w:val="000000"/>
          <w:kern w:val="2"/>
          <w:sz w:val="30"/>
          <w:szCs w:val="30"/>
        </w:rPr>
      </w:pPr>
      <w:r>
        <w:rPr>
          <w:rFonts w:ascii="Times New Roman" w:hAnsi="Times New Roman" w:eastAsiaTheme="minorEastAsia"/>
          <w:color w:val="000000"/>
          <w:kern w:val="2"/>
          <w:sz w:val="30"/>
          <w:szCs w:val="30"/>
        </w:rPr>
        <w:t>供应商名称：（盖章）</w:t>
      </w:r>
    </w:p>
    <w:p>
      <w:pPr>
        <w:widowControl w:val="0"/>
        <w:adjustRightInd/>
        <w:spacing w:line="600" w:lineRule="exact"/>
        <w:ind w:firstLine="1800" w:firstLineChars="600"/>
        <w:jc w:val="both"/>
        <w:rPr>
          <w:rFonts w:ascii="Times New Roman" w:hAnsi="Times New Roman" w:eastAsiaTheme="minorEastAsia"/>
          <w:color w:val="000000"/>
          <w:kern w:val="2"/>
          <w:sz w:val="30"/>
          <w:szCs w:val="30"/>
        </w:rPr>
      </w:pPr>
      <w:r>
        <w:rPr>
          <w:rFonts w:ascii="Times New Roman" w:hAnsi="Times New Roman" w:eastAsiaTheme="minorEastAsia"/>
          <w:color w:val="000000"/>
          <w:kern w:val="2"/>
          <w:sz w:val="30"/>
          <w:szCs w:val="30"/>
        </w:rPr>
        <w:t>法定代表人：（签字或盖章）</w:t>
      </w:r>
    </w:p>
    <w:p>
      <w:pPr>
        <w:widowControl w:val="0"/>
        <w:adjustRightInd/>
        <w:spacing w:line="600" w:lineRule="exact"/>
        <w:ind w:firstLine="1800" w:firstLineChars="600"/>
        <w:jc w:val="both"/>
        <w:rPr>
          <w:rFonts w:ascii="Times New Roman" w:hAnsi="Times New Roman" w:eastAsiaTheme="minorEastAsia"/>
          <w:color w:val="000000"/>
          <w:kern w:val="2"/>
          <w:sz w:val="30"/>
          <w:szCs w:val="30"/>
        </w:rPr>
      </w:pPr>
      <w:r>
        <w:rPr>
          <w:rFonts w:ascii="Times New Roman" w:hAnsi="Times New Roman" w:eastAsiaTheme="minorEastAsia"/>
          <w:color w:val="000000"/>
          <w:kern w:val="2"/>
          <w:sz w:val="30"/>
          <w:szCs w:val="30"/>
        </w:rPr>
        <w:t>通讯地址:</w:t>
      </w:r>
    </w:p>
    <w:p>
      <w:pPr>
        <w:widowControl w:val="0"/>
        <w:adjustRightInd/>
        <w:spacing w:line="600" w:lineRule="exact"/>
        <w:ind w:firstLine="1800" w:firstLineChars="600"/>
        <w:jc w:val="both"/>
        <w:rPr>
          <w:rFonts w:ascii="Times New Roman" w:hAnsi="Times New Roman" w:eastAsiaTheme="minorEastAsia"/>
          <w:color w:val="000000"/>
          <w:kern w:val="2"/>
          <w:sz w:val="30"/>
          <w:szCs w:val="30"/>
        </w:rPr>
      </w:pPr>
      <w:r>
        <w:rPr>
          <w:rFonts w:ascii="Times New Roman" w:hAnsi="Times New Roman" w:eastAsiaTheme="minorEastAsia"/>
          <w:color w:val="000000"/>
          <w:kern w:val="2"/>
          <w:sz w:val="30"/>
          <w:szCs w:val="30"/>
        </w:rPr>
        <w:t>联系电话:</w:t>
      </w:r>
    </w:p>
    <w:p>
      <w:pPr>
        <w:widowControl w:val="0"/>
        <w:adjustRightInd/>
        <w:snapToGrid/>
        <w:spacing w:line="600" w:lineRule="exact"/>
        <w:ind w:firstLine="1125" w:firstLineChars="375"/>
        <w:jc w:val="center"/>
        <w:rPr>
          <w:rFonts w:ascii="Times New Roman" w:hAnsi="Times New Roman" w:eastAsiaTheme="minorEastAsia"/>
          <w:kern w:val="2"/>
          <w:sz w:val="30"/>
          <w:szCs w:val="30"/>
        </w:rPr>
      </w:pPr>
      <w:r>
        <w:rPr>
          <w:rFonts w:ascii="Times New Roman" w:hAnsi="Times New Roman" w:eastAsiaTheme="minorEastAsia"/>
          <w:kern w:val="2"/>
          <w:sz w:val="30"/>
          <w:szCs w:val="30"/>
        </w:rPr>
        <w:t xml:space="preserve">         </w:t>
      </w:r>
    </w:p>
    <w:p>
      <w:pPr>
        <w:widowControl w:val="0"/>
        <w:adjustRightInd/>
        <w:snapToGrid/>
        <w:spacing w:line="600" w:lineRule="exact"/>
        <w:ind w:firstLine="1125" w:firstLineChars="375"/>
        <w:jc w:val="center"/>
        <w:rPr>
          <w:rFonts w:ascii="Times New Roman" w:hAnsi="Times New Roman" w:eastAsiaTheme="minorEastAsia"/>
          <w:kern w:val="2"/>
          <w:sz w:val="30"/>
          <w:szCs w:val="30"/>
        </w:rPr>
      </w:pPr>
      <w:r>
        <w:rPr>
          <w:rFonts w:ascii="Times New Roman" w:hAnsi="Times New Roman" w:eastAsiaTheme="minorEastAsia"/>
          <w:kern w:val="2"/>
          <w:sz w:val="30"/>
          <w:szCs w:val="30"/>
        </w:rPr>
        <w:t xml:space="preserve">                        年   月   日</w:t>
      </w:r>
    </w:p>
    <w:p>
      <w:pPr>
        <w:widowControl w:val="0"/>
        <w:adjustRightInd/>
        <w:snapToGrid/>
        <w:ind w:firstLine="3048" w:firstLineChars="690"/>
        <w:jc w:val="both"/>
        <w:rPr>
          <w:rFonts w:ascii="Times New Roman" w:hAnsi="Times New Roman" w:eastAsiaTheme="minorEastAsia"/>
          <w:b/>
          <w:bCs/>
          <w:kern w:val="2"/>
          <w:sz w:val="44"/>
          <w:szCs w:val="44"/>
        </w:rPr>
      </w:pPr>
    </w:p>
    <w:p>
      <w:pPr>
        <w:widowControl w:val="0"/>
        <w:adjustRightInd/>
        <w:snapToGrid/>
        <w:ind w:firstLine="3048" w:firstLineChars="690"/>
        <w:jc w:val="both"/>
        <w:rPr>
          <w:rFonts w:ascii="Times New Roman" w:hAnsi="Times New Roman" w:eastAsiaTheme="minorEastAsia"/>
          <w:b/>
          <w:bCs/>
          <w:kern w:val="2"/>
          <w:sz w:val="44"/>
          <w:szCs w:val="44"/>
        </w:rPr>
      </w:pPr>
    </w:p>
    <w:p>
      <w:pPr>
        <w:widowControl w:val="0"/>
        <w:adjustRightInd/>
        <w:snapToGrid/>
        <w:ind w:firstLine="3048" w:firstLineChars="690"/>
        <w:jc w:val="both"/>
        <w:rPr>
          <w:rFonts w:ascii="Times New Roman" w:hAnsi="Times New Roman" w:eastAsiaTheme="minorEastAsia"/>
          <w:b/>
          <w:bCs/>
          <w:kern w:val="2"/>
          <w:sz w:val="44"/>
          <w:szCs w:val="44"/>
        </w:rPr>
      </w:pPr>
    </w:p>
    <w:p>
      <w:pPr>
        <w:widowControl w:val="0"/>
        <w:adjustRightInd/>
        <w:snapToGrid/>
        <w:ind w:firstLine="3048" w:firstLineChars="690"/>
        <w:jc w:val="both"/>
        <w:rPr>
          <w:rFonts w:ascii="Times New Roman" w:hAnsi="Times New Roman" w:eastAsiaTheme="minorEastAsia"/>
          <w:b/>
          <w:bCs/>
          <w:kern w:val="2"/>
          <w:sz w:val="44"/>
          <w:szCs w:val="44"/>
        </w:rPr>
      </w:pPr>
    </w:p>
    <w:p>
      <w:pPr>
        <w:widowControl w:val="0"/>
        <w:adjustRightInd/>
        <w:snapToGrid/>
        <w:ind w:firstLine="3048" w:firstLineChars="690"/>
        <w:jc w:val="both"/>
        <w:rPr>
          <w:rFonts w:ascii="Times New Roman" w:hAnsi="Times New Roman" w:eastAsiaTheme="minorEastAsia"/>
          <w:b/>
          <w:bCs/>
          <w:kern w:val="2"/>
          <w:sz w:val="44"/>
          <w:szCs w:val="44"/>
        </w:rPr>
      </w:pPr>
    </w:p>
    <w:p>
      <w:pPr>
        <w:widowControl w:val="0"/>
        <w:adjustRightInd/>
        <w:snapToGrid/>
        <w:ind w:firstLine="3048" w:firstLineChars="690"/>
        <w:jc w:val="both"/>
        <w:rPr>
          <w:rFonts w:ascii="Times New Roman" w:hAnsi="Times New Roman" w:eastAsiaTheme="minorEastAsia"/>
          <w:b/>
          <w:bCs/>
          <w:kern w:val="2"/>
          <w:sz w:val="44"/>
          <w:szCs w:val="44"/>
        </w:rPr>
      </w:pPr>
    </w:p>
    <w:p>
      <w:pPr>
        <w:adjustRightInd/>
        <w:snapToGrid/>
        <w:ind w:firstLine="0" w:firstLineChars="0"/>
        <w:jc w:val="center"/>
        <w:rPr>
          <w:rFonts w:ascii="Times New Roman" w:hAnsi="Times New Roman" w:eastAsiaTheme="minorEastAsia"/>
          <w:b/>
          <w:bCs/>
          <w:kern w:val="2"/>
          <w:sz w:val="44"/>
          <w:szCs w:val="44"/>
        </w:rPr>
      </w:pPr>
      <w:r>
        <w:rPr>
          <w:rFonts w:ascii="Times New Roman" w:hAnsi="Times New Roman" w:eastAsiaTheme="minorEastAsia"/>
          <w:b/>
          <w:bCs/>
          <w:kern w:val="2"/>
          <w:sz w:val="44"/>
          <w:szCs w:val="44"/>
        </w:rPr>
        <w:t>报价单</w:t>
      </w:r>
    </w:p>
    <w:p>
      <w:pPr>
        <w:widowControl w:val="0"/>
        <w:adjustRightInd/>
        <w:ind w:firstLine="640"/>
        <w:jc w:val="both"/>
        <w:rPr>
          <w:rFonts w:ascii="Times New Roman" w:hAnsi="Times New Roman" w:eastAsiaTheme="minorEastAsia"/>
          <w:kern w:val="2"/>
          <w:sz w:val="32"/>
          <w:szCs w:val="32"/>
        </w:rPr>
      </w:pPr>
      <w:r>
        <w:rPr>
          <w:rFonts w:ascii="Times New Roman" w:hAnsi="Times New Roman" w:eastAsiaTheme="minorEastAsia"/>
          <w:kern w:val="2"/>
          <w:sz w:val="32"/>
          <w:szCs w:val="32"/>
        </w:rPr>
        <w:t xml:space="preserve"> </w:t>
      </w:r>
    </w:p>
    <w:p>
      <w:pPr>
        <w:adjustRightInd/>
        <w:snapToGrid/>
        <w:spacing w:line="600" w:lineRule="exact"/>
        <w:ind w:firstLine="560"/>
        <w:rPr>
          <w:rFonts w:ascii="Times New Roman" w:hAnsi="Times New Roman" w:eastAsiaTheme="minorEastAsia"/>
          <w:color w:val="000000"/>
          <w:kern w:val="2"/>
          <w:szCs w:val="28"/>
        </w:rPr>
      </w:pPr>
      <w:r>
        <w:rPr>
          <w:rFonts w:ascii="Times New Roman" w:hAnsi="Times New Roman" w:eastAsiaTheme="minorEastAsia"/>
          <w:color w:val="000000"/>
          <w:kern w:val="2"/>
          <w:szCs w:val="28"/>
        </w:rPr>
        <w:t>山东省地矿建设有限公司：</w:t>
      </w:r>
    </w:p>
    <w:p>
      <w:pPr>
        <w:adjustRightInd/>
        <w:snapToGrid/>
        <w:spacing w:line="600" w:lineRule="exact"/>
        <w:ind w:firstLine="560"/>
        <w:rPr>
          <w:rFonts w:ascii="Times New Roman" w:hAnsi="Times New Roman" w:eastAsiaTheme="minorEastAsia"/>
          <w:color w:val="000000"/>
          <w:kern w:val="2"/>
          <w:szCs w:val="28"/>
        </w:rPr>
      </w:pPr>
      <w:r>
        <w:rPr>
          <w:rFonts w:hint="eastAsia" w:ascii="Times New Roman" w:hAnsi="Times New Roman" w:eastAsiaTheme="minorEastAsia"/>
          <w:szCs w:val="28"/>
        </w:rPr>
        <w:t>在考察现场并充分研究</w:t>
      </w:r>
      <w:r>
        <w:rPr>
          <w:rFonts w:hint="eastAsia" w:ascii="Times New Roman" w:hAnsi="Times New Roman" w:eastAsiaTheme="minorEastAsia"/>
          <w:szCs w:val="28"/>
          <w:lang w:val="en-US" w:eastAsia="zh-CN"/>
        </w:rPr>
        <w:t>五莲县财金投资集团有限公司</w:t>
      </w:r>
      <w:r>
        <w:rPr>
          <w:rFonts w:hint="eastAsia" w:ascii="Times New Roman" w:hAnsi="Times New Roman" w:eastAsiaTheme="minorEastAsia"/>
          <w:szCs w:val="28"/>
        </w:rPr>
        <w:t>矿山</w:t>
      </w:r>
      <w:r>
        <w:rPr>
          <w:rFonts w:hint="eastAsia" w:ascii="Times New Roman" w:hAnsi="Times New Roman" w:eastAsiaTheme="minorEastAsia"/>
          <w:szCs w:val="28"/>
          <w:lang w:val="en-US" w:eastAsia="zh-CN"/>
        </w:rPr>
        <w:t>边坡整治（调整）项目施工一标段项</w:t>
      </w:r>
      <w:r>
        <w:rPr>
          <w:rFonts w:hint="eastAsia" w:ascii="Times New Roman" w:hAnsi="Times New Roman" w:eastAsiaTheme="minorEastAsia"/>
          <w:szCs w:val="28"/>
        </w:rPr>
        <w:t>目</w:t>
      </w:r>
      <w:r>
        <w:rPr>
          <w:rFonts w:ascii="Times New Roman" w:hAnsi="Times New Roman"/>
        </w:rPr>
        <w:t>机械设备租赁竞争性谈判文件后</w:t>
      </w:r>
      <w:r>
        <w:rPr>
          <w:rFonts w:hint="eastAsia" w:ascii="Times New Roman" w:hAnsi="Times New Roman"/>
        </w:rPr>
        <w:t>，</w:t>
      </w:r>
      <w:r>
        <w:rPr>
          <w:rFonts w:hint="eastAsia" w:ascii="Times New Roman" w:hAnsi="Times New Roman" w:eastAsiaTheme="minorEastAsia"/>
          <w:szCs w:val="28"/>
        </w:rPr>
        <w:t>我方完全同意竞争性谈判文件的全部内容</w:t>
      </w:r>
      <w:r>
        <w:rPr>
          <w:rFonts w:ascii="Times New Roman" w:hAnsi="Times New Roman" w:eastAsiaTheme="minorEastAsia"/>
          <w:color w:val="000000"/>
          <w:kern w:val="2"/>
          <w:szCs w:val="28"/>
        </w:rPr>
        <w:t>，</w:t>
      </w:r>
      <w:r>
        <w:rPr>
          <w:rFonts w:ascii="Times New Roman" w:hAnsi="Times New Roman" w:eastAsiaTheme="minorEastAsia"/>
          <w:kern w:val="2"/>
          <w:szCs w:val="28"/>
        </w:rPr>
        <w:t>我公司就</w:t>
      </w:r>
      <w:r>
        <w:rPr>
          <w:rFonts w:ascii="Times New Roman" w:hAnsi="Times New Roman"/>
        </w:rPr>
        <w:t>机械设备租赁费用</w:t>
      </w:r>
      <w:r>
        <w:rPr>
          <w:rFonts w:ascii="Times New Roman" w:hAnsi="Times New Roman" w:eastAsiaTheme="minorEastAsia"/>
          <w:color w:val="000000"/>
          <w:kern w:val="2"/>
          <w:szCs w:val="28"/>
        </w:rPr>
        <w:t>报价如下：</w:t>
      </w:r>
    </w:p>
    <w:p>
      <w:pPr>
        <w:adjustRightInd/>
        <w:snapToGrid/>
        <w:spacing w:line="600" w:lineRule="exact"/>
        <w:ind w:firstLine="560"/>
        <w:rPr>
          <w:rFonts w:ascii="Times New Roman" w:hAnsi="Times New Roman" w:eastAsiaTheme="minorEastAsia"/>
          <w:color w:val="000000"/>
          <w:kern w:val="2"/>
          <w:szCs w:val="28"/>
        </w:rPr>
      </w:pPr>
    </w:p>
    <w:tbl>
      <w:tblPr>
        <w:tblStyle w:val="14"/>
        <w:tblW w:w="8504" w:type="dxa"/>
        <w:tblInd w:w="93" w:type="dxa"/>
        <w:tblLayout w:type="autofit"/>
        <w:tblCellMar>
          <w:top w:w="0" w:type="dxa"/>
          <w:left w:w="108" w:type="dxa"/>
          <w:bottom w:w="0" w:type="dxa"/>
          <w:right w:w="108" w:type="dxa"/>
        </w:tblCellMar>
      </w:tblPr>
      <w:tblGrid>
        <w:gridCol w:w="2154"/>
        <w:gridCol w:w="1830"/>
        <w:gridCol w:w="1276"/>
        <w:gridCol w:w="1601"/>
        <w:gridCol w:w="1643"/>
      </w:tblGrid>
      <w:tr>
        <w:tblPrEx>
          <w:tblCellMar>
            <w:top w:w="0" w:type="dxa"/>
            <w:left w:w="108" w:type="dxa"/>
            <w:bottom w:w="0" w:type="dxa"/>
            <w:right w:w="108" w:type="dxa"/>
          </w:tblCellMar>
        </w:tblPrEx>
        <w:trPr>
          <w:trHeight w:val="566" w:hRule="atLeast"/>
        </w:trPr>
        <w:tc>
          <w:tcPr>
            <w:tcW w:w="2154" w:type="dxa"/>
            <w:tcBorders>
              <w:top w:val="single" w:color="auto" w:sz="8" w:space="0"/>
              <w:left w:val="single" w:color="auto" w:sz="8" w:space="0"/>
              <w:bottom w:val="nil"/>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设备</w:t>
            </w:r>
          </w:p>
        </w:tc>
        <w:tc>
          <w:tcPr>
            <w:tcW w:w="1830" w:type="dxa"/>
            <w:tcBorders>
              <w:top w:val="single" w:color="auto" w:sz="8" w:space="0"/>
              <w:left w:val="nil"/>
              <w:bottom w:val="nil"/>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规格</w:t>
            </w:r>
          </w:p>
        </w:tc>
        <w:tc>
          <w:tcPr>
            <w:tcW w:w="1276" w:type="dxa"/>
            <w:tcBorders>
              <w:top w:val="single" w:color="auto" w:sz="8" w:space="0"/>
              <w:left w:val="nil"/>
              <w:bottom w:val="nil"/>
              <w:right w:val="single" w:color="auto" w:sz="8" w:space="0"/>
            </w:tcBorders>
            <w:shd w:val="clear" w:color="auto" w:fill="auto"/>
            <w:vAlign w:val="center"/>
          </w:tcPr>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全费用综合单价</w:t>
            </w:r>
          </w:p>
        </w:tc>
        <w:tc>
          <w:tcPr>
            <w:tcW w:w="160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预计台班（个）</w:t>
            </w:r>
          </w:p>
        </w:tc>
        <w:tc>
          <w:tcPr>
            <w:tcW w:w="1643"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合计（元）</w:t>
            </w:r>
          </w:p>
        </w:tc>
      </w:tr>
      <w:tr>
        <w:tblPrEx>
          <w:tblCellMar>
            <w:top w:w="0" w:type="dxa"/>
            <w:left w:w="108" w:type="dxa"/>
            <w:bottom w:w="0" w:type="dxa"/>
            <w:right w:w="108" w:type="dxa"/>
          </w:tblCellMar>
        </w:tblPrEx>
        <w:trPr>
          <w:trHeight w:val="610" w:hRule="atLeast"/>
        </w:trPr>
        <w:tc>
          <w:tcPr>
            <w:tcW w:w="2154"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名称</w:t>
            </w:r>
          </w:p>
        </w:tc>
        <w:tc>
          <w:tcPr>
            <w:tcW w:w="1830"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型号</w:t>
            </w:r>
          </w:p>
        </w:tc>
        <w:tc>
          <w:tcPr>
            <w:tcW w:w="127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（元</w:t>
            </w:r>
            <w:r>
              <w:rPr>
                <w:rFonts w:ascii="Times New Roman" w:hAnsi="Times New Roman"/>
                <w:color w:val="0F0F0F"/>
                <w:sz w:val="24"/>
                <w:szCs w:val="24"/>
              </w:rPr>
              <w:t>/</w:t>
            </w:r>
            <w:r>
              <w:rPr>
                <w:rFonts w:hint="eastAsia" w:ascii="宋体" w:hAnsi="宋体" w:cs="宋体"/>
                <w:color w:val="0F0F0F"/>
                <w:sz w:val="24"/>
                <w:szCs w:val="24"/>
              </w:rPr>
              <w:t>台班）</w:t>
            </w:r>
          </w:p>
        </w:tc>
        <w:tc>
          <w:tcPr>
            <w:tcW w:w="1601"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line="240" w:lineRule="auto"/>
              <w:ind w:firstLine="0" w:firstLineChars="0"/>
              <w:rPr>
                <w:rFonts w:ascii="宋体" w:hAnsi="宋体" w:cs="宋体"/>
                <w:color w:val="0F0F0F"/>
                <w:sz w:val="24"/>
                <w:szCs w:val="24"/>
              </w:rPr>
            </w:pPr>
          </w:p>
        </w:tc>
        <w:tc>
          <w:tcPr>
            <w:tcW w:w="1643"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line="240" w:lineRule="auto"/>
              <w:ind w:firstLine="0" w:firstLineChars="0"/>
              <w:rPr>
                <w:rFonts w:ascii="宋体" w:hAnsi="宋体" w:cs="宋体"/>
                <w:color w:val="0F0F0F"/>
                <w:sz w:val="24"/>
                <w:szCs w:val="24"/>
              </w:rPr>
            </w:pPr>
          </w:p>
        </w:tc>
      </w:tr>
      <w:tr>
        <w:tblPrEx>
          <w:tblCellMar>
            <w:top w:w="0" w:type="dxa"/>
            <w:left w:w="108" w:type="dxa"/>
            <w:bottom w:w="0" w:type="dxa"/>
            <w:right w:w="108" w:type="dxa"/>
          </w:tblCellMar>
        </w:tblPrEx>
        <w:trPr>
          <w:trHeight w:val="670" w:hRule="atLeast"/>
        </w:trPr>
        <w:tc>
          <w:tcPr>
            <w:tcW w:w="2154"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履带式单斗挖掘机</w:t>
            </w:r>
          </w:p>
        </w:tc>
        <w:tc>
          <w:tcPr>
            <w:tcW w:w="1830"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380</w:t>
            </w:r>
            <w:r>
              <w:rPr>
                <w:rFonts w:ascii="Times New Roman" w:hAnsi="Times New Roman"/>
                <w:color w:val="000000"/>
                <w:sz w:val="24"/>
                <w:szCs w:val="24"/>
              </w:rPr>
              <w:t>,</w:t>
            </w:r>
            <w:r>
              <w:rPr>
                <w:rFonts w:hint="eastAsia" w:ascii="宋体" w:hAnsi="宋体"/>
                <w:color w:val="000000"/>
                <w:sz w:val="24"/>
                <w:szCs w:val="24"/>
              </w:rPr>
              <w:t>带液压锤</w:t>
            </w:r>
          </w:p>
        </w:tc>
        <w:tc>
          <w:tcPr>
            <w:tcW w:w="127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01"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rPr>
              <w:t>520</w:t>
            </w:r>
          </w:p>
        </w:tc>
        <w:tc>
          <w:tcPr>
            <w:tcW w:w="1643"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CellMar>
            <w:top w:w="0" w:type="dxa"/>
            <w:left w:w="108" w:type="dxa"/>
            <w:bottom w:w="0" w:type="dxa"/>
            <w:right w:w="108" w:type="dxa"/>
          </w:tblCellMar>
        </w:tblPrEx>
        <w:trPr>
          <w:trHeight w:val="670" w:hRule="atLeast"/>
        </w:trPr>
        <w:tc>
          <w:tcPr>
            <w:tcW w:w="2154"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履带式单斗挖掘机</w:t>
            </w:r>
          </w:p>
        </w:tc>
        <w:tc>
          <w:tcPr>
            <w:tcW w:w="1830" w:type="dxa"/>
            <w:tcBorders>
              <w:top w:val="nil"/>
              <w:left w:val="nil"/>
              <w:bottom w:val="single" w:color="auto" w:sz="8" w:space="0"/>
              <w:right w:val="single" w:color="auto" w:sz="8" w:space="0"/>
            </w:tcBorders>
            <w:shd w:val="clear" w:color="auto" w:fill="auto"/>
            <w:vAlign w:val="center"/>
          </w:tcPr>
          <w:p>
            <w:pPr>
              <w:adjustRightInd/>
              <w:snapToGrid/>
              <w:spacing w:line="240" w:lineRule="auto"/>
              <w:ind w:left="0" w:leftChars="0" w:firstLine="0" w:firstLineChars="0"/>
              <w:rPr>
                <w:rFonts w:ascii="宋体" w:hAnsi="宋体" w:cs="宋体"/>
                <w:color w:val="000000"/>
                <w:sz w:val="24"/>
                <w:szCs w:val="24"/>
              </w:rPr>
            </w:pPr>
            <w:r>
              <w:rPr>
                <w:rFonts w:hint="eastAsia" w:ascii="Times New Roman" w:hAnsi="Times New Roman"/>
                <w:color w:val="000000"/>
                <w:sz w:val="24"/>
                <w:szCs w:val="24"/>
                <w:lang w:val="en-US" w:eastAsia="zh-CN"/>
              </w:rPr>
              <w:t>330</w:t>
            </w:r>
            <w:r>
              <w:rPr>
                <w:rFonts w:ascii="Times New Roman" w:hAnsi="Times New Roman"/>
                <w:color w:val="000000"/>
                <w:sz w:val="24"/>
                <w:szCs w:val="24"/>
              </w:rPr>
              <w:t>,</w:t>
            </w:r>
            <w:r>
              <w:rPr>
                <w:rFonts w:hint="eastAsia" w:ascii="宋体" w:hAnsi="宋体" w:cs="宋体"/>
                <w:color w:val="000000"/>
                <w:sz w:val="24"/>
                <w:szCs w:val="24"/>
              </w:rPr>
              <w:t>带液压锤</w:t>
            </w:r>
          </w:p>
        </w:tc>
        <w:tc>
          <w:tcPr>
            <w:tcW w:w="127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01"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500</w:t>
            </w:r>
          </w:p>
        </w:tc>
        <w:tc>
          <w:tcPr>
            <w:tcW w:w="1643"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CellMar>
            <w:top w:w="0" w:type="dxa"/>
            <w:left w:w="108" w:type="dxa"/>
            <w:bottom w:w="0" w:type="dxa"/>
            <w:right w:w="108" w:type="dxa"/>
          </w:tblCellMar>
        </w:tblPrEx>
        <w:trPr>
          <w:trHeight w:val="327" w:hRule="atLeast"/>
        </w:trPr>
        <w:tc>
          <w:tcPr>
            <w:tcW w:w="2154"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自卸汽车</w:t>
            </w:r>
          </w:p>
        </w:tc>
        <w:tc>
          <w:tcPr>
            <w:tcW w:w="1830"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载重</w:t>
            </w:r>
            <w:r>
              <w:rPr>
                <w:rFonts w:ascii="Times New Roman" w:hAnsi="Times New Roman"/>
                <w:color w:val="000000"/>
                <w:sz w:val="24"/>
                <w:szCs w:val="24"/>
              </w:rPr>
              <w:t>15t</w:t>
            </w:r>
          </w:p>
        </w:tc>
        <w:tc>
          <w:tcPr>
            <w:tcW w:w="127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01"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723</w:t>
            </w:r>
          </w:p>
        </w:tc>
        <w:tc>
          <w:tcPr>
            <w:tcW w:w="1643"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CellMar>
            <w:top w:w="0" w:type="dxa"/>
            <w:left w:w="108" w:type="dxa"/>
            <w:bottom w:w="0" w:type="dxa"/>
            <w:right w:w="108" w:type="dxa"/>
          </w:tblCellMar>
        </w:tblPrEx>
        <w:trPr>
          <w:trHeight w:val="610" w:hRule="atLeast"/>
        </w:trPr>
        <w:tc>
          <w:tcPr>
            <w:tcW w:w="2154"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装载机</w:t>
            </w:r>
          </w:p>
        </w:tc>
        <w:tc>
          <w:tcPr>
            <w:tcW w:w="1830"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35</w:t>
            </w:r>
          </w:p>
        </w:tc>
        <w:tc>
          <w:tcPr>
            <w:tcW w:w="127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01"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640</w:t>
            </w:r>
          </w:p>
        </w:tc>
        <w:tc>
          <w:tcPr>
            <w:tcW w:w="1643"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CellMar>
            <w:top w:w="0" w:type="dxa"/>
            <w:left w:w="108" w:type="dxa"/>
            <w:bottom w:w="0" w:type="dxa"/>
            <w:right w:w="108" w:type="dxa"/>
          </w:tblCellMar>
        </w:tblPrEx>
        <w:trPr>
          <w:trHeight w:val="327" w:hRule="atLeast"/>
        </w:trPr>
        <w:tc>
          <w:tcPr>
            <w:tcW w:w="2154" w:type="dxa"/>
            <w:tcBorders>
              <w:top w:val="nil"/>
              <w:left w:val="single" w:color="auto" w:sz="8" w:space="0"/>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总计</w:t>
            </w:r>
          </w:p>
        </w:tc>
        <w:tc>
          <w:tcPr>
            <w:tcW w:w="1830"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　</w:t>
            </w:r>
          </w:p>
        </w:tc>
        <w:tc>
          <w:tcPr>
            <w:tcW w:w="127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　</w:t>
            </w:r>
          </w:p>
        </w:tc>
        <w:tc>
          <w:tcPr>
            <w:tcW w:w="1601"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　</w:t>
            </w:r>
          </w:p>
        </w:tc>
        <w:tc>
          <w:tcPr>
            <w:tcW w:w="1643"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bl>
    <w:p>
      <w:pPr>
        <w:adjustRightInd/>
        <w:snapToGrid/>
        <w:spacing w:line="600" w:lineRule="exact"/>
        <w:ind w:firstLine="0" w:firstLineChars="0"/>
        <w:rPr>
          <w:rFonts w:ascii="宋体" w:hAnsi="宋体" w:cs="宋体"/>
          <w:b/>
          <w:color w:val="000000"/>
          <w:sz w:val="21"/>
          <w:szCs w:val="21"/>
        </w:rPr>
      </w:pPr>
      <w:r>
        <w:rPr>
          <w:rFonts w:ascii="宋体" w:hAnsi="宋体" w:cs="宋体"/>
          <w:b/>
          <w:color w:val="000000"/>
          <w:sz w:val="21"/>
          <w:szCs w:val="21"/>
        </w:rPr>
        <w:t>注：本项目</w:t>
      </w:r>
      <w:r>
        <w:rPr>
          <w:rFonts w:hint="eastAsia" w:ascii="宋体" w:hAnsi="宋体" w:cs="宋体"/>
          <w:b/>
          <w:color w:val="000000"/>
          <w:sz w:val="21"/>
          <w:szCs w:val="21"/>
        </w:rPr>
        <w:t>需进行</w:t>
      </w:r>
      <w:r>
        <w:rPr>
          <w:rFonts w:ascii="宋体" w:hAnsi="宋体" w:cs="宋体"/>
          <w:b/>
          <w:color w:val="000000"/>
          <w:sz w:val="21"/>
          <w:szCs w:val="21"/>
        </w:rPr>
        <w:t>二次报价，二次报价为最终报价</w:t>
      </w:r>
    </w:p>
    <w:p>
      <w:pPr>
        <w:adjustRightInd/>
        <w:snapToGrid/>
        <w:spacing w:line="600" w:lineRule="exact"/>
        <w:ind w:firstLine="560"/>
        <w:rPr>
          <w:rFonts w:ascii="Times New Roman" w:hAnsi="Times New Roman" w:eastAsiaTheme="minorEastAsia"/>
          <w:color w:val="000000"/>
          <w:kern w:val="2"/>
          <w:szCs w:val="28"/>
        </w:rPr>
      </w:pPr>
      <w:r>
        <w:rPr>
          <w:rFonts w:ascii="Times New Roman" w:hAnsi="Times New Roman" w:eastAsiaTheme="minorEastAsia"/>
          <w:color w:val="000000"/>
          <w:kern w:val="2"/>
          <w:szCs w:val="28"/>
        </w:rPr>
        <w:t>工期：</w:t>
      </w:r>
    </w:p>
    <w:p>
      <w:pPr>
        <w:adjustRightInd/>
        <w:snapToGrid/>
        <w:spacing w:line="600" w:lineRule="exact"/>
        <w:ind w:firstLine="560"/>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质保期： </w:t>
      </w:r>
    </w:p>
    <w:p>
      <w:pPr>
        <w:adjustRightInd/>
        <w:snapToGrid/>
        <w:spacing w:line="600" w:lineRule="exact"/>
        <w:ind w:firstLine="560"/>
        <w:rPr>
          <w:rFonts w:ascii="Times New Roman" w:hAnsi="Times New Roman" w:eastAsiaTheme="minorEastAsia"/>
          <w:color w:val="000000"/>
          <w:kern w:val="2"/>
          <w:szCs w:val="28"/>
        </w:rPr>
      </w:pPr>
    </w:p>
    <w:p>
      <w:pPr>
        <w:adjustRightInd/>
        <w:snapToGrid/>
        <w:spacing w:line="600" w:lineRule="exact"/>
        <w:ind w:firstLine="560"/>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 供应商名称：（盖章）</w:t>
      </w:r>
    </w:p>
    <w:p>
      <w:pPr>
        <w:adjustRightInd/>
        <w:snapToGrid/>
        <w:spacing w:line="600" w:lineRule="exact"/>
        <w:ind w:right="560" w:firstLine="700" w:firstLineChars="250"/>
        <w:jc w:val="both"/>
        <w:rPr>
          <w:rFonts w:ascii="Times New Roman" w:hAnsi="Times New Roman" w:eastAsiaTheme="minorEastAsia"/>
          <w:color w:val="000000"/>
          <w:kern w:val="2"/>
          <w:szCs w:val="28"/>
        </w:rPr>
      </w:pPr>
      <w:r>
        <w:rPr>
          <w:rFonts w:ascii="Times New Roman" w:hAnsi="Times New Roman" w:eastAsiaTheme="minorEastAsia"/>
          <w:color w:val="000000"/>
          <w:kern w:val="2"/>
          <w:szCs w:val="28"/>
        </w:rPr>
        <w:t>法定代表人：（签字或盖章）</w:t>
      </w:r>
    </w:p>
    <w:p>
      <w:pPr>
        <w:adjustRightInd/>
        <w:snapToGrid/>
        <w:spacing w:line="600" w:lineRule="exact"/>
        <w:ind w:firstLine="560"/>
        <w:jc w:val="right"/>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 </w:t>
      </w:r>
    </w:p>
    <w:p>
      <w:pPr>
        <w:adjustRightInd/>
        <w:snapToGrid/>
        <w:spacing w:line="600" w:lineRule="exact"/>
        <w:ind w:firstLine="560"/>
        <w:jc w:val="right"/>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（年 月 日） </w:t>
      </w:r>
    </w:p>
    <w:p>
      <w:pPr>
        <w:widowControl w:val="0"/>
        <w:adjustRightInd/>
        <w:spacing w:line="460" w:lineRule="exact"/>
        <w:ind w:firstLine="883"/>
        <w:jc w:val="center"/>
        <w:rPr>
          <w:rFonts w:ascii="Times New Roman" w:hAnsi="Times New Roman" w:eastAsiaTheme="minorEastAsia"/>
          <w:b/>
          <w:bCs/>
          <w:kern w:val="2"/>
          <w:sz w:val="44"/>
          <w:szCs w:val="44"/>
        </w:rPr>
      </w:pPr>
    </w:p>
    <w:p>
      <w:pPr>
        <w:widowControl w:val="0"/>
        <w:adjustRightInd/>
        <w:spacing w:line="460" w:lineRule="exact"/>
        <w:ind w:firstLine="883"/>
        <w:jc w:val="center"/>
        <w:rPr>
          <w:rFonts w:ascii="Times New Roman" w:hAnsi="Times New Roman" w:eastAsiaTheme="minorEastAsia"/>
          <w:b/>
          <w:bCs/>
          <w:kern w:val="2"/>
          <w:sz w:val="44"/>
          <w:szCs w:val="44"/>
        </w:rPr>
      </w:pPr>
      <w:r>
        <w:rPr>
          <w:rFonts w:ascii="Times New Roman" w:hAnsi="Times New Roman" w:eastAsiaTheme="minorEastAsia"/>
          <w:b/>
          <w:bCs/>
          <w:kern w:val="2"/>
          <w:sz w:val="44"/>
          <w:szCs w:val="44"/>
        </w:rPr>
        <w:t>法定代表人身份证明</w:t>
      </w:r>
    </w:p>
    <w:p>
      <w:pPr>
        <w:widowControl w:val="0"/>
        <w:adjustRightInd/>
        <w:snapToGrid/>
        <w:ind w:firstLine="480"/>
        <w:jc w:val="center"/>
        <w:rPr>
          <w:rFonts w:ascii="Times New Roman" w:hAnsi="Times New Roman" w:eastAsiaTheme="minorEastAsia"/>
          <w:kern w:val="2"/>
          <w:sz w:val="24"/>
          <w:szCs w:val="24"/>
        </w:rPr>
      </w:pPr>
      <w:r>
        <w:rPr>
          <w:rFonts w:ascii="Times New Roman" w:hAnsi="Times New Roman" w:eastAsiaTheme="minorEastAsia"/>
          <w:kern w:val="2"/>
          <w:sz w:val="24"/>
          <w:szCs w:val="24"/>
        </w:rPr>
        <w:t xml:space="preserve"> </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供应商：</w:t>
      </w:r>
      <w:r>
        <w:rPr>
          <w:rFonts w:ascii="Times New Roman" w:hAnsi="Times New Roman" w:eastAsiaTheme="minorEastAsia"/>
          <w:kern w:val="2"/>
          <w:szCs w:val="28"/>
          <w:u w:val="single"/>
        </w:rPr>
        <w:t xml:space="preserve">                                                   </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单位性质：</w:t>
      </w:r>
      <w:r>
        <w:rPr>
          <w:rFonts w:ascii="Times New Roman" w:hAnsi="Times New Roman" w:eastAsiaTheme="minorEastAsia"/>
          <w:kern w:val="2"/>
          <w:szCs w:val="28"/>
          <w:u w:val="single"/>
        </w:rPr>
        <w:t xml:space="preserve">                                                 </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地    址：</w:t>
      </w:r>
      <w:r>
        <w:rPr>
          <w:rFonts w:ascii="Times New Roman" w:hAnsi="Times New Roman" w:eastAsiaTheme="minorEastAsia"/>
          <w:kern w:val="2"/>
          <w:szCs w:val="28"/>
          <w:u w:val="single"/>
        </w:rPr>
        <w:t xml:space="preserve">                                                 </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成立时间：</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年</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月</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日</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经营期限：</w:t>
      </w:r>
      <w:r>
        <w:rPr>
          <w:rFonts w:ascii="Times New Roman" w:hAnsi="Times New Roman" w:eastAsiaTheme="minorEastAsia"/>
          <w:kern w:val="2"/>
          <w:szCs w:val="28"/>
          <w:u w:val="single"/>
        </w:rPr>
        <w:t xml:space="preserve">                                                  </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姓    名：</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性        别：</w:t>
      </w:r>
      <w:r>
        <w:rPr>
          <w:rFonts w:ascii="Times New Roman" w:hAnsi="Times New Roman" w:eastAsiaTheme="minorEastAsia"/>
          <w:kern w:val="2"/>
          <w:szCs w:val="28"/>
          <w:u w:val="single"/>
        </w:rPr>
        <w:t xml:space="preserve">          </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年    龄：</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职        务：</w:t>
      </w:r>
      <w:r>
        <w:rPr>
          <w:rFonts w:ascii="Times New Roman" w:hAnsi="Times New Roman" w:eastAsiaTheme="minorEastAsia"/>
          <w:kern w:val="2"/>
          <w:szCs w:val="28"/>
          <w:u w:val="single"/>
        </w:rPr>
        <w:t xml:space="preserve">          </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系</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（供应商名称）的法定代表人。</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法定代表人联系方式：</w:t>
      </w:r>
    </w:p>
    <w:p>
      <w:pPr>
        <w:widowControl w:val="0"/>
        <w:adjustRightInd/>
        <w:snapToGrid/>
        <w:spacing w:line="58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特此证明。</w:t>
      </w:r>
    </w:p>
    <w:p>
      <w:pPr>
        <w:widowControl w:val="0"/>
        <w:adjustRightInd/>
        <w:snapToGrid/>
        <w:spacing w:line="50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 xml:space="preserve"> 身份证复印件：</w:t>
      </w:r>
    </w:p>
    <w:tbl>
      <w:tblPr>
        <w:tblStyle w:val="14"/>
        <w:tblW w:w="7663" w:type="dxa"/>
        <w:jc w:val="center"/>
        <w:tblLayout w:type="fixed"/>
        <w:tblCellMar>
          <w:top w:w="0" w:type="dxa"/>
          <w:left w:w="108" w:type="dxa"/>
          <w:bottom w:w="0" w:type="dxa"/>
          <w:right w:w="108" w:type="dxa"/>
        </w:tblCellMar>
      </w:tblPr>
      <w:tblGrid>
        <w:gridCol w:w="3831"/>
        <w:gridCol w:w="3832"/>
      </w:tblGrid>
      <w:tr>
        <w:tblPrEx>
          <w:tblCellMar>
            <w:top w:w="0" w:type="dxa"/>
            <w:left w:w="108" w:type="dxa"/>
            <w:bottom w:w="0" w:type="dxa"/>
            <w:right w:w="108" w:type="dxa"/>
          </w:tblCellMar>
        </w:tblPrEx>
        <w:trPr>
          <w:trHeight w:val="2117" w:hRule="atLeast"/>
          <w:jc w:val="center"/>
        </w:trPr>
        <w:tc>
          <w:tcPr>
            <w:tcW w:w="3831" w:type="dxa"/>
            <w:tcBorders>
              <w:top w:val="dashed" w:color="auto" w:sz="4" w:space="0"/>
              <w:left w:val="dashed" w:color="auto" w:sz="4" w:space="0"/>
              <w:bottom w:val="dashed" w:color="auto" w:sz="4" w:space="0"/>
              <w:right w:val="dashed" w:color="auto" w:sz="4" w:space="0"/>
            </w:tcBorders>
            <w:vAlign w:val="center"/>
          </w:tcPr>
          <w:p>
            <w:pPr>
              <w:widowControl w:val="0"/>
              <w:adjustRightInd/>
              <w:snapToGrid/>
              <w:spacing w:line="520" w:lineRule="exact"/>
              <w:ind w:firstLine="560"/>
              <w:jc w:val="center"/>
              <w:rPr>
                <w:rFonts w:ascii="Times New Roman" w:hAnsi="Times New Roman" w:eastAsiaTheme="minorEastAsia"/>
                <w:kern w:val="2"/>
                <w:szCs w:val="28"/>
              </w:rPr>
            </w:pPr>
            <w:r>
              <w:rPr>
                <w:rFonts w:ascii="Times New Roman" w:hAnsi="Times New Roman" w:eastAsiaTheme="minorEastAsia"/>
                <w:kern w:val="2"/>
                <w:szCs w:val="28"/>
              </w:rPr>
              <w:t>法定代表人身份证复印件（正面）</w:t>
            </w:r>
          </w:p>
        </w:tc>
        <w:tc>
          <w:tcPr>
            <w:tcW w:w="3832" w:type="dxa"/>
            <w:tcBorders>
              <w:top w:val="dashed" w:color="auto" w:sz="4" w:space="0"/>
              <w:left w:val="nil"/>
              <w:bottom w:val="dashed" w:color="auto" w:sz="4" w:space="0"/>
              <w:right w:val="dashed" w:color="auto" w:sz="4" w:space="0"/>
            </w:tcBorders>
            <w:vAlign w:val="center"/>
          </w:tcPr>
          <w:p>
            <w:pPr>
              <w:widowControl w:val="0"/>
              <w:adjustRightInd/>
              <w:snapToGrid/>
              <w:spacing w:line="520" w:lineRule="exact"/>
              <w:ind w:firstLine="560"/>
              <w:jc w:val="center"/>
              <w:rPr>
                <w:rFonts w:ascii="Times New Roman" w:hAnsi="Times New Roman" w:eastAsiaTheme="minorEastAsia"/>
                <w:kern w:val="2"/>
                <w:szCs w:val="28"/>
              </w:rPr>
            </w:pPr>
            <w:r>
              <w:rPr>
                <w:rFonts w:ascii="Times New Roman" w:hAnsi="Times New Roman" w:eastAsiaTheme="minorEastAsia"/>
                <w:kern w:val="2"/>
                <w:szCs w:val="28"/>
              </w:rPr>
              <w:t>法定代表人身份证复印件（背面）</w:t>
            </w:r>
          </w:p>
        </w:tc>
      </w:tr>
    </w:tbl>
    <w:p>
      <w:pPr>
        <w:widowControl w:val="0"/>
        <w:adjustRightInd/>
        <w:snapToGrid/>
        <w:spacing w:line="50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 xml:space="preserve"> 供应商名称：</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（盖单位章）</w:t>
      </w:r>
    </w:p>
    <w:p>
      <w:pPr>
        <w:widowControl w:val="0"/>
        <w:adjustRightInd/>
        <w:snapToGrid/>
        <w:spacing w:line="500" w:lineRule="exact"/>
        <w:ind w:right="640" w:firstLine="1600" w:firstLineChars="500"/>
        <w:jc w:val="both"/>
        <w:rPr>
          <w:rFonts w:ascii="Times New Roman" w:hAnsi="Times New Roman" w:eastAsiaTheme="minorEastAsia"/>
          <w:color w:val="000000"/>
          <w:spacing w:val="20"/>
          <w:kern w:val="2"/>
          <w:szCs w:val="28"/>
        </w:rPr>
      </w:pPr>
      <w:r>
        <w:rPr>
          <w:rFonts w:ascii="Times New Roman" w:hAnsi="Times New Roman" w:eastAsiaTheme="minorEastAsia"/>
          <w:color w:val="000000"/>
          <w:spacing w:val="20"/>
          <w:kern w:val="2"/>
          <w:szCs w:val="28"/>
        </w:rPr>
        <w:t>法定代表人：（签字或盖章）</w:t>
      </w:r>
    </w:p>
    <w:p>
      <w:pPr>
        <w:widowControl w:val="0"/>
        <w:adjustRightInd/>
        <w:snapToGrid/>
        <w:spacing w:line="500" w:lineRule="exact"/>
        <w:ind w:right="640" w:firstLine="1400" w:firstLineChars="500"/>
        <w:jc w:val="both"/>
        <w:rPr>
          <w:rFonts w:ascii="Times New Roman" w:hAnsi="Times New Roman" w:eastAsiaTheme="minorEastAsia"/>
          <w:kern w:val="2"/>
          <w:szCs w:val="28"/>
        </w:rPr>
      </w:pPr>
      <w:r>
        <w:rPr>
          <w:rFonts w:ascii="Times New Roman" w:hAnsi="Times New Roman" w:eastAsiaTheme="minorEastAsia"/>
          <w:kern w:val="2"/>
          <w:szCs w:val="28"/>
        </w:rPr>
        <w:t xml:space="preserve"> </w:t>
      </w:r>
    </w:p>
    <w:p>
      <w:pPr>
        <w:widowControl w:val="0"/>
        <w:wordWrap w:val="0"/>
        <w:adjustRightInd/>
        <w:snapToGrid/>
        <w:spacing w:line="500" w:lineRule="exact"/>
        <w:ind w:firstLine="560"/>
        <w:jc w:val="right"/>
        <w:rPr>
          <w:rFonts w:ascii="Times New Roman" w:hAnsi="Times New Roman" w:eastAsiaTheme="minorEastAsia"/>
          <w:kern w:val="2"/>
          <w:szCs w:val="28"/>
        </w:rPr>
      </w:pP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年</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月</w:t>
      </w:r>
      <w:r>
        <w:rPr>
          <w:rFonts w:ascii="Times New Roman" w:hAnsi="Times New Roman" w:eastAsiaTheme="minorEastAsia"/>
          <w:kern w:val="2"/>
          <w:szCs w:val="28"/>
          <w:u w:val="single"/>
        </w:rPr>
        <w:t xml:space="preserve">        </w:t>
      </w:r>
      <w:r>
        <w:rPr>
          <w:rFonts w:ascii="Times New Roman" w:hAnsi="Times New Roman" w:eastAsiaTheme="minorEastAsia"/>
          <w:kern w:val="2"/>
          <w:szCs w:val="28"/>
        </w:rPr>
        <w:t xml:space="preserve">日          </w:t>
      </w:r>
    </w:p>
    <w:p>
      <w:pPr>
        <w:widowControl w:val="0"/>
        <w:adjustRightInd/>
        <w:spacing w:line="460" w:lineRule="exact"/>
        <w:ind w:firstLine="2606" w:firstLineChars="590"/>
        <w:jc w:val="both"/>
        <w:rPr>
          <w:rFonts w:ascii="Times New Roman" w:hAnsi="Times New Roman" w:eastAsiaTheme="minorEastAsia"/>
          <w:b/>
          <w:bCs/>
          <w:kern w:val="2"/>
          <w:sz w:val="44"/>
          <w:szCs w:val="44"/>
        </w:rPr>
      </w:pPr>
      <w:r>
        <w:rPr>
          <w:rFonts w:ascii="Times New Roman" w:hAnsi="Times New Roman" w:eastAsiaTheme="minorEastAsia"/>
          <w:b/>
          <w:bCs/>
          <w:kern w:val="2"/>
          <w:sz w:val="44"/>
          <w:szCs w:val="44"/>
        </w:rPr>
        <w:t xml:space="preserve"> </w:t>
      </w:r>
    </w:p>
    <w:p>
      <w:pPr>
        <w:adjustRightInd/>
        <w:snapToGrid/>
        <w:ind w:firstLine="883"/>
        <w:jc w:val="center"/>
        <w:rPr>
          <w:rFonts w:ascii="Times New Roman" w:hAnsi="Times New Roman" w:eastAsiaTheme="minorEastAsia"/>
          <w:b/>
          <w:bCs/>
          <w:kern w:val="2"/>
          <w:sz w:val="36"/>
          <w:szCs w:val="36"/>
        </w:rPr>
      </w:pPr>
      <w:r>
        <w:rPr>
          <w:rFonts w:ascii="Times New Roman" w:hAnsi="Times New Roman" w:eastAsiaTheme="minorEastAsia"/>
          <w:b/>
          <w:bCs/>
          <w:kern w:val="2"/>
          <w:sz w:val="44"/>
          <w:szCs w:val="44"/>
        </w:rPr>
        <w:br w:type="page"/>
      </w:r>
      <w:r>
        <w:rPr>
          <w:rFonts w:ascii="Times New Roman" w:hAnsi="Times New Roman" w:eastAsiaTheme="minorEastAsia"/>
          <w:b/>
          <w:bCs/>
          <w:kern w:val="2"/>
          <w:sz w:val="44"/>
          <w:szCs w:val="44"/>
        </w:rPr>
        <w:t>授 权 委 托 书</w:t>
      </w:r>
      <w:r>
        <w:rPr>
          <w:rFonts w:ascii="Times New Roman" w:hAnsi="Times New Roman" w:eastAsiaTheme="minorEastAsia"/>
          <w:b/>
          <w:bCs/>
          <w:kern w:val="2"/>
          <w:sz w:val="36"/>
          <w:szCs w:val="36"/>
        </w:rPr>
        <w:t xml:space="preserve"> </w:t>
      </w:r>
    </w:p>
    <w:p>
      <w:pPr>
        <w:widowControl w:val="0"/>
        <w:adjustRightInd/>
        <w:spacing w:line="520" w:lineRule="exact"/>
        <w:ind w:firstLine="560"/>
        <w:jc w:val="both"/>
        <w:rPr>
          <w:rFonts w:ascii="Times New Roman" w:hAnsi="Times New Roman" w:eastAsiaTheme="minorEastAsia"/>
          <w:color w:val="000000"/>
          <w:kern w:val="2"/>
          <w:szCs w:val="28"/>
        </w:rPr>
      </w:pPr>
      <w:r>
        <w:rPr>
          <w:rFonts w:ascii="Times New Roman" w:hAnsi="Times New Roman" w:eastAsiaTheme="minorEastAsia"/>
          <w:color w:val="000000"/>
          <w:kern w:val="2"/>
          <w:szCs w:val="28"/>
        </w:rPr>
        <w:t>山东省地矿建设有限公司：</w:t>
      </w:r>
    </w:p>
    <w:p>
      <w:pPr>
        <w:adjustRightInd/>
        <w:snapToGrid/>
        <w:spacing w:line="600" w:lineRule="exact"/>
        <w:ind w:left="140" w:leftChars="50" w:firstLine="420" w:firstLineChars="150"/>
        <w:rPr>
          <w:rFonts w:ascii="Times New Roman" w:hAnsi="Times New Roman" w:eastAsiaTheme="minorEastAsia"/>
          <w:kern w:val="2"/>
          <w:szCs w:val="28"/>
        </w:rPr>
      </w:pPr>
      <w:r>
        <w:rPr>
          <w:rFonts w:ascii="Times New Roman" w:hAnsi="Times New Roman" w:eastAsiaTheme="minorEastAsia"/>
          <w:kern w:val="2"/>
          <w:szCs w:val="28"/>
        </w:rPr>
        <w:t>兹委托</w:t>
      </w:r>
      <w:r>
        <w:rPr>
          <w:rFonts w:ascii="Times New Roman" w:hAnsi="Times New Roman" w:eastAsiaTheme="minorEastAsia"/>
          <w:kern w:val="2"/>
          <w:szCs w:val="28"/>
          <w:u w:val="single"/>
        </w:rPr>
        <w:t xml:space="preserve">         （姓名）</w:t>
      </w:r>
      <w:r>
        <w:rPr>
          <w:rFonts w:ascii="Times New Roman" w:hAnsi="Times New Roman" w:eastAsiaTheme="minorEastAsia"/>
          <w:kern w:val="2"/>
          <w:szCs w:val="28"/>
        </w:rPr>
        <w:t>代表</w:t>
      </w:r>
      <w:r>
        <w:rPr>
          <w:rFonts w:ascii="Times New Roman" w:hAnsi="Times New Roman" w:eastAsiaTheme="minorEastAsia"/>
          <w:kern w:val="2"/>
          <w:szCs w:val="28"/>
          <w:u w:val="single"/>
        </w:rPr>
        <w:t xml:space="preserve">              (供应商名称)</w:t>
      </w:r>
      <w:r>
        <w:rPr>
          <w:rFonts w:ascii="Times New Roman" w:hAnsi="Times New Roman" w:eastAsiaTheme="minorEastAsia"/>
          <w:kern w:val="2"/>
          <w:szCs w:val="28"/>
        </w:rPr>
        <w:t>参加</w:t>
      </w:r>
      <w:r>
        <w:rPr>
          <w:rFonts w:ascii="Times New Roman" w:hAnsi="Times New Roman" w:eastAsiaTheme="minorEastAsia"/>
          <w:kern w:val="2"/>
          <w:szCs w:val="28"/>
          <w:u w:val="single"/>
        </w:rPr>
        <w:t xml:space="preserve">                项目</w:t>
      </w:r>
      <w:r>
        <w:rPr>
          <w:rFonts w:hint="eastAsia" w:ascii="Times New Roman" w:hAnsi="Times New Roman" w:eastAsiaTheme="minorEastAsia"/>
          <w:kern w:val="2"/>
          <w:szCs w:val="28"/>
        </w:rPr>
        <w:t>竞争性</w:t>
      </w:r>
      <w:r>
        <w:rPr>
          <w:rFonts w:ascii="Times New Roman" w:hAnsi="Times New Roman" w:eastAsiaTheme="minorEastAsia"/>
          <w:kern w:val="2"/>
          <w:szCs w:val="28"/>
        </w:rPr>
        <w:t>谈判活动，并授权其全权办理以下事宜：</w:t>
      </w:r>
    </w:p>
    <w:p>
      <w:pPr>
        <w:widowControl w:val="0"/>
        <w:adjustRightInd/>
        <w:spacing w:line="520" w:lineRule="exact"/>
        <w:ind w:firstLine="560"/>
        <w:jc w:val="both"/>
        <w:rPr>
          <w:rFonts w:ascii="Times New Roman" w:hAnsi="Times New Roman" w:eastAsiaTheme="minorEastAsia"/>
          <w:kern w:val="2"/>
          <w:szCs w:val="28"/>
        </w:rPr>
      </w:pPr>
      <w:r>
        <w:rPr>
          <w:rFonts w:ascii="Times New Roman" w:hAnsi="Times New Roman" w:eastAsiaTheme="minorEastAsia"/>
          <w:kern w:val="2"/>
          <w:szCs w:val="28"/>
        </w:rPr>
        <w:t xml:space="preserve">    1、参加竞争性</w:t>
      </w:r>
      <w:r>
        <w:rPr>
          <w:rFonts w:hint="eastAsia" w:ascii="Times New Roman" w:hAnsi="Times New Roman" w:eastAsiaTheme="minorEastAsia"/>
          <w:kern w:val="2"/>
          <w:szCs w:val="28"/>
        </w:rPr>
        <w:t>谈判</w:t>
      </w:r>
      <w:r>
        <w:rPr>
          <w:rFonts w:ascii="Times New Roman" w:hAnsi="Times New Roman" w:eastAsiaTheme="minorEastAsia"/>
          <w:kern w:val="2"/>
          <w:szCs w:val="28"/>
        </w:rPr>
        <w:t>活动的报价；</w:t>
      </w:r>
    </w:p>
    <w:p>
      <w:pPr>
        <w:widowControl w:val="0"/>
        <w:adjustRightInd/>
        <w:spacing w:line="660" w:lineRule="exact"/>
        <w:ind w:firstLine="560"/>
        <w:jc w:val="both"/>
        <w:rPr>
          <w:rFonts w:ascii="Times New Roman" w:hAnsi="Times New Roman" w:eastAsiaTheme="minorEastAsia"/>
          <w:color w:val="000000"/>
          <w:kern w:val="2"/>
          <w:szCs w:val="28"/>
        </w:rPr>
      </w:pPr>
      <w:r>
        <w:rPr>
          <w:rFonts w:ascii="Times New Roman" w:hAnsi="Times New Roman" w:eastAsiaTheme="minorEastAsia"/>
          <w:kern w:val="2"/>
          <w:szCs w:val="28"/>
        </w:rPr>
        <w:t xml:space="preserve">    </w:t>
      </w:r>
      <w:r>
        <w:rPr>
          <w:rFonts w:ascii="Times New Roman" w:hAnsi="Times New Roman" w:eastAsiaTheme="minorEastAsia"/>
          <w:color w:val="000000"/>
          <w:kern w:val="2"/>
          <w:szCs w:val="28"/>
        </w:rPr>
        <w:t>2、对竞争性</w:t>
      </w:r>
      <w:r>
        <w:rPr>
          <w:rFonts w:hint="eastAsia" w:ascii="Times New Roman" w:hAnsi="Times New Roman" w:eastAsiaTheme="minorEastAsia"/>
          <w:color w:val="000000"/>
          <w:kern w:val="2"/>
          <w:szCs w:val="28"/>
        </w:rPr>
        <w:t>谈判</w:t>
      </w:r>
      <w:r>
        <w:rPr>
          <w:rFonts w:ascii="Times New Roman" w:hAnsi="Times New Roman" w:eastAsiaTheme="minorEastAsia"/>
          <w:color w:val="000000"/>
          <w:kern w:val="2"/>
          <w:szCs w:val="28"/>
        </w:rPr>
        <w:t>响应文件有最终解释权；</w:t>
      </w:r>
    </w:p>
    <w:p>
      <w:pPr>
        <w:widowControl w:val="0"/>
        <w:adjustRightInd/>
        <w:spacing w:line="520" w:lineRule="exact"/>
        <w:ind w:firstLine="560"/>
        <w:jc w:val="both"/>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    3、签订成交合同；</w:t>
      </w:r>
    </w:p>
    <w:p>
      <w:pPr>
        <w:widowControl w:val="0"/>
        <w:adjustRightInd/>
        <w:spacing w:line="660" w:lineRule="exact"/>
        <w:ind w:firstLine="560"/>
        <w:jc w:val="both"/>
        <w:rPr>
          <w:rFonts w:ascii="Times New Roman" w:hAnsi="Times New Roman" w:eastAsiaTheme="minorEastAsia"/>
          <w:color w:val="000000"/>
          <w:kern w:val="2"/>
          <w:szCs w:val="28"/>
        </w:rPr>
      </w:pPr>
      <w:r>
        <w:rPr>
          <w:rFonts w:ascii="Times New Roman" w:hAnsi="Times New Roman" w:eastAsiaTheme="minorEastAsia"/>
          <w:kern w:val="2"/>
          <w:szCs w:val="28"/>
        </w:rPr>
        <w:t xml:space="preserve">    </w:t>
      </w:r>
      <w:r>
        <w:rPr>
          <w:rFonts w:ascii="Times New Roman" w:hAnsi="Times New Roman" w:eastAsiaTheme="minorEastAsia"/>
          <w:color w:val="000000"/>
          <w:kern w:val="2"/>
          <w:szCs w:val="28"/>
        </w:rPr>
        <w:t>4、负责合同的履行；</w:t>
      </w:r>
    </w:p>
    <w:p>
      <w:pPr>
        <w:widowControl w:val="0"/>
        <w:adjustRightInd/>
        <w:spacing w:line="660" w:lineRule="exact"/>
        <w:ind w:firstLine="560"/>
        <w:jc w:val="both"/>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    受托人在办理上述事宜过程中以其自己的名义所签署的所有文件我均予以承认，受托人委托期限至本次询价活动结束为止。</w:t>
      </w:r>
    </w:p>
    <w:tbl>
      <w:tblPr>
        <w:tblStyle w:val="14"/>
        <w:tblW w:w="7663" w:type="dxa"/>
        <w:jc w:val="center"/>
        <w:tblLayout w:type="fixed"/>
        <w:tblCellMar>
          <w:top w:w="0" w:type="dxa"/>
          <w:left w:w="108" w:type="dxa"/>
          <w:bottom w:w="0" w:type="dxa"/>
          <w:right w:w="108" w:type="dxa"/>
        </w:tblCellMar>
      </w:tblPr>
      <w:tblGrid>
        <w:gridCol w:w="3831"/>
        <w:gridCol w:w="3832"/>
      </w:tblGrid>
      <w:tr>
        <w:tblPrEx>
          <w:tblCellMar>
            <w:top w:w="0" w:type="dxa"/>
            <w:left w:w="108" w:type="dxa"/>
            <w:bottom w:w="0" w:type="dxa"/>
            <w:right w:w="108" w:type="dxa"/>
          </w:tblCellMar>
        </w:tblPrEx>
        <w:trPr>
          <w:trHeight w:val="2117" w:hRule="atLeast"/>
          <w:jc w:val="center"/>
        </w:trPr>
        <w:tc>
          <w:tcPr>
            <w:tcW w:w="3831" w:type="dxa"/>
            <w:tcBorders>
              <w:top w:val="dashed" w:color="auto" w:sz="4" w:space="0"/>
              <w:left w:val="dashed" w:color="auto" w:sz="4" w:space="0"/>
              <w:bottom w:val="dashed" w:color="auto" w:sz="4" w:space="0"/>
              <w:right w:val="dashed" w:color="auto" w:sz="4" w:space="0"/>
            </w:tcBorders>
            <w:vAlign w:val="center"/>
          </w:tcPr>
          <w:p>
            <w:pPr>
              <w:widowControl w:val="0"/>
              <w:adjustRightInd/>
              <w:snapToGrid/>
              <w:spacing w:line="520" w:lineRule="exact"/>
              <w:ind w:firstLine="480"/>
              <w:jc w:val="both"/>
              <w:rPr>
                <w:rFonts w:ascii="Times New Roman" w:hAnsi="Times New Roman" w:eastAsiaTheme="minorEastAsia"/>
                <w:kern w:val="2"/>
                <w:sz w:val="24"/>
                <w:szCs w:val="24"/>
              </w:rPr>
            </w:pPr>
            <w:r>
              <w:rPr>
                <w:rFonts w:ascii="Times New Roman" w:hAnsi="Times New Roman" w:eastAsiaTheme="minorEastAsia"/>
                <w:kern w:val="2"/>
                <w:sz w:val="24"/>
                <w:szCs w:val="24"/>
              </w:rPr>
              <w:t>代理人身份证复印件（正面）</w:t>
            </w:r>
          </w:p>
        </w:tc>
        <w:tc>
          <w:tcPr>
            <w:tcW w:w="3832" w:type="dxa"/>
            <w:tcBorders>
              <w:top w:val="dashed" w:color="auto" w:sz="4" w:space="0"/>
              <w:left w:val="nil"/>
              <w:bottom w:val="dashed" w:color="auto" w:sz="4" w:space="0"/>
              <w:right w:val="dashed" w:color="auto" w:sz="4" w:space="0"/>
            </w:tcBorders>
            <w:vAlign w:val="center"/>
          </w:tcPr>
          <w:p>
            <w:pPr>
              <w:widowControl w:val="0"/>
              <w:adjustRightInd/>
              <w:snapToGrid/>
              <w:spacing w:line="520" w:lineRule="exact"/>
              <w:ind w:firstLine="480"/>
              <w:jc w:val="both"/>
              <w:rPr>
                <w:rFonts w:ascii="Times New Roman" w:hAnsi="Times New Roman" w:eastAsiaTheme="minorEastAsia"/>
                <w:kern w:val="2"/>
                <w:sz w:val="24"/>
                <w:szCs w:val="24"/>
              </w:rPr>
            </w:pPr>
            <w:r>
              <w:rPr>
                <w:rFonts w:ascii="Times New Roman" w:hAnsi="Times New Roman" w:eastAsiaTheme="minorEastAsia"/>
                <w:kern w:val="2"/>
                <w:sz w:val="24"/>
                <w:szCs w:val="24"/>
              </w:rPr>
              <w:t>代理人身份证复印件（背面）</w:t>
            </w:r>
          </w:p>
        </w:tc>
      </w:tr>
    </w:tbl>
    <w:p>
      <w:pPr>
        <w:widowControl w:val="0"/>
        <w:adjustRightInd/>
        <w:spacing w:line="600" w:lineRule="exact"/>
        <w:ind w:firstLine="656"/>
        <w:jc w:val="both"/>
        <w:rPr>
          <w:rFonts w:ascii="Times New Roman" w:hAnsi="Times New Roman" w:eastAsiaTheme="minorEastAsia"/>
          <w:color w:val="000000"/>
          <w:spacing w:val="24"/>
          <w:kern w:val="36"/>
          <w:szCs w:val="28"/>
        </w:rPr>
      </w:pPr>
      <w:r>
        <w:rPr>
          <w:rFonts w:ascii="Times New Roman" w:hAnsi="Times New Roman" w:eastAsiaTheme="minorEastAsia"/>
          <w:color w:val="000000"/>
          <w:spacing w:val="24"/>
          <w:kern w:val="36"/>
          <w:szCs w:val="28"/>
        </w:rPr>
        <w:t xml:space="preserve">委托单位：（盖章） </w:t>
      </w:r>
    </w:p>
    <w:p>
      <w:pPr>
        <w:widowControl w:val="0"/>
        <w:adjustRightInd/>
        <w:spacing w:line="600" w:lineRule="exact"/>
        <w:ind w:firstLine="640"/>
        <w:jc w:val="both"/>
        <w:rPr>
          <w:rFonts w:ascii="Times New Roman" w:hAnsi="Times New Roman" w:eastAsiaTheme="minorEastAsia"/>
          <w:color w:val="000000"/>
          <w:kern w:val="2"/>
          <w:szCs w:val="28"/>
        </w:rPr>
      </w:pPr>
      <w:r>
        <w:rPr>
          <w:rFonts w:ascii="Times New Roman" w:hAnsi="Times New Roman" w:eastAsiaTheme="minorEastAsia"/>
          <w:color w:val="000000"/>
          <w:spacing w:val="20"/>
          <w:kern w:val="2"/>
          <w:szCs w:val="28"/>
        </w:rPr>
        <w:t>法定代表人：（签字或盖章）</w:t>
      </w:r>
      <w:r>
        <w:rPr>
          <w:rFonts w:ascii="Times New Roman" w:hAnsi="Times New Roman" w:eastAsiaTheme="minorEastAsia"/>
          <w:color w:val="000000"/>
          <w:kern w:val="2"/>
          <w:szCs w:val="28"/>
        </w:rPr>
        <w:t xml:space="preserve">              </w:t>
      </w:r>
    </w:p>
    <w:p>
      <w:pPr>
        <w:widowControl w:val="0"/>
        <w:adjustRightInd/>
        <w:spacing w:line="600" w:lineRule="exact"/>
        <w:ind w:firstLine="630" w:firstLineChars="225"/>
        <w:jc w:val="both"/>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受托人姓名：（签字或盖章）            </w:t>
      </w:r>
    </w:p>
    <w:p>
      <w:pPr>
        <w:widowControl w:val="0"/>
        <w:adjustRightInd/>
        <w:spacing w:line="600" w:lineRule="exact"/>
        <w:ind w:firstLine="630" w:firstLineChars="225"/>
        <w:jc w:val="both"/>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受托人所在单位及职务：                           </w:t>
      </w:r>
    </w:p>
    <w:p>
      <w:pPr>
        <w:widowControl w:val="0"/>
        <w:adjustRightInd/>
        <w:spacing w:line="600" w:lineRule="exact"/>
        <w:ind w:firstLine="630" w:firstLineChars="225"/>
        <w:jc w:val="both"/>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受 托 人 身 份 证 号：                                                     </w:t>
      </w:r>
    </w:p>
    <w:p>
      <w:pPr>
        <w:wordWrap w:val="0"/>
        <w:adjustRightInd/>
        <w:snapToGrid/>
        <w:spacing w:line="600" w:lineRule="exact"/>
        <w:ind w:firstLine="560"/>
        <w:jc w:val="right"/>
        <w:rPr>
          <w:rFonts w:ascii="Times New Roman" w:hAnsi="Times New Roman" w:eastAsiaTheme="minorEastAsia"/>
          <w:color w:val="000000"/>
          <w:kern w:val="2"/>
          <w:szCs w:val="28"/>
        </w:rPr>
      </w:pPr>
      <w:r>
        <w:rPr>
          <w:rFonts w:ascii="Times New Roman" w:hAnsi="Times New Roman" w:eastAsiaTheme="minorEastAsia"/>
          <w:color w:val="000000"/>
          <w:kern w:val="2"/>
          <w:szCs w:val="28"/>
        </w:rPr>
        <w:t>（  年 月 日）</w:t>
      </w:r>
    </w:p>
    <w:p>
      <w:pPr>
        <w:adjustRightInd/>
        <w:snapToGrid/>
        <w:ind w:firstLine="420"/>
        <w:rPr>
          <w:rFonts w:ascii="Times New Roman" w:hAnsi="Times New Roman" w:eastAsiaTheme="minorEastAsia"/>
          <w:kern w:val="2"/>
          <w:sz w:val="21"/>
          <w:szCs w:val="21"/>
        </w:rPr>
      </w:pPr>
      <w:r>
        <w:rPr>
          <w:rFonts w:ascii="Times New Roman" w:hAnsi="Times New Roman" w:eastAsiaTheme="minorEastAsia"/>
          <w:kern w:val="2"/>
          <w:sz w:val="21"/>
          <w:szCs w:val="21"/>
        </w:rPr>
        <w:br w:type="page"/>
      </w:r>
    </w:p>
    <w:p>
      <w:pPr>
        <w:widowControl w:val="0"/>
        <w:adjustRightInd/>
        <w:spacing w:line="520" w:lineRule="exact"/>
        <w:ind w:firstLine="0" w:firstLineChars="0"/>
        <w:jc w:val="center"/>
        <w:rPr>
          <w:rFonts w:ascii="Times New Roman" w:hAnsi="Times New Roman" w:eastAsiaTheme="minorEastAsia"/>
          <w:kern w:val="2"/>
          <w:sz w:val="21"/>
          <w:szCs w:val="21"/>
        </w:rPr>
      </w:pPr>
      <w:r>
        <w:rPr>
          <w:rFonts w:ascii="Times New Roman" w:hAnsi="Times New Roman" w:eastAsiaTheme="minorEastAsia"/>
          <w:b/>
          <w:bCs/>
          <w:kern w:val="2"/>
          <w:sz w:val="44"/>
          <w:szCs w:val="44"/>
        </w:rPr>
        <w:t>其他材料</w:t>
      </w:r>
    </w:p>
    <w:p>
      <w:pPr>
        <w:widowControl w:val="0"/>
        <w:adjustRightInd/>
        <w:spacing w:line="520" w:lineRule="exact"/>
        <w:ind w:firstLine="0" w:firstLineChars="0"/>
        <w:jc w:val="center"/>
        <w:rPr>
          <w:rFonts w:ascii="Times New Roman" w:hAnsi="Times New Roman" w:eastAsiaTheme="minorEastAsia"/>
          <w:kern w:val="2"/>
          <w:szCs w:val="28"/>
        </w:rPr>
      </w:pPr>
      <w:r>
        <w:rPr>
          <w:rFonts w:ascii="Times New Roman" w:hAnsi="Times New Roman" w:eastAsiaTheme="minorEastAsia"/>
          <w:kern w:val="2"/>
          <w:szCs w:val="28"/>
        </w:rPr>
        <w:t>（供应商资格证明文件及供应商认为可以提供的其他材料）</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widowControl w:val="0"/>
        <w:adjustRightInd/>
        <w:spacing w:line="520" w:lineRule="exact"/>
        <w:ind w:firstLine="420"/>
        <w:jc w:val="both"/>
        <w:rPr>
          <w:rFonts w:ascii="Times New Roman" w:hAnsi="Times New Roman" w:eastAsiaTheme="minorEastAsia"/>
          <w:kern w:val="2"/>
          <w:sz w:val="21"/>
          <w:szCs w:val="21"/>
        </w:rPr>
      </w:pPr>
      <w:r>
        <w:rPr>
          <w:rFonts w:ascii="Times New Roman" w:hAnsi="Times New Roman" w:eastAsiaTheme="minorEastAsia"/>
          <w:kern w:val="2"/>
          <w:sz w:val="21"/>
          <w:szCs w:val="21"/>
        </w:rPr>
        <w:t xml:space="preserve"> </w:t>
      </w:r>
    </w:p>
    <w:p>
      <w:pPr>
        <w:adjustRightInd/>
        <w:snapToGrid/>
        <w:ind w:firstLine="0" w:firstLineChars="0"/>
        <w:jc w:val="center"/>
        <w:rPr>
          <w:rFonts w:ascii="Times New Roman" w:hAnsi="Times New Roman" w:eastAsiaTheme="minorEastAsia"/>
          <w:b/>
          <w:bCs/>
          <w:kern w:val="2"/>
          <w:sz w:val="44"/>
          <w:szCs w:val="44"/>
        </w:rPr>
      </w:pPr>
      <w:r>
        <w:rPr>
          <w:rFonts w:ascii="Times New Roman" w:hAnsi="Times New Roman" w:eastAsiaTheme="minorEastAsia"/>
          <w:b/>
          <w:bCs/>
          <w:kern w:val="2"/>
          <w:sz w:val="44"/>
          <w:szCs w:val="44"/>
        </w:rPr>
        <w:t>二次报价单</w:t>
      </w:r>
    </w:p>
    <w:p>
      <w:pPr>
        <w:widowControl w:val="0"/>
        <w:adjustRightInd/>
        <w:ind w:firstLine="640"/>
        <w:jc w:val="both"/>
        <w:rPr>
          <w:rFonts w:ascii="Times New Roman" w:hAnsi="Times New Roman" w:eastAsiaTheme="minorEastAsia"/>
          <w:kern w:val="2"/>
          <w:sz w:val="32"/>
          <w:szCs w:val="32"/>
        </w:rPr>
      </w:pPr>
      <w:r>
        <w:rPr>
          <w:rFonts w:ascii="Times New Roman" w:hAnsi="Times New Roman" w:eastAsiaTheme="minorEastAsia"/>
          <w:kern w:val="2"/>
          <w:sz w:val="32"/>
          <w:szCs w:val="32"/>
        </w:rPr>
        <w:t xml:space="preserve"> </w:t>
      </w:r>
    </w:p>
    <w:p>
      <w:pPr>
        <w:adjustRightInd/>
        <w:snapToGrid/>
        <w:spacing w:line="600" w:lineRule="exact"/>
        <w:ind w:firstLine="0" w:firstLineChars="0"/>
        <w:rPr>
          <w:rFonts w:ascii="Times New Roman" w:hAnsi="Times New Roman" w:eastAsiaTheme="minorEastAsia"/>
          <w:color w:val="000000"/>
          <w:kern w:val="2"/>
          <w:szCs w:val="28"/>
        </w:rPr>
      </w:pPr>
      <w:r>
        <w:rPr>
          <w:rFonts w:ascii="Times New Roman" w:hAnsi="Times New Roman" w:eastAsiaTheme="minorEastAsia"/>
          <w:color w:val="000000"/>
          <w:kern w:val="2"/>
          <w:szCs w:val="28"/>
        </w:rPr>
        <w:t>山东省地矿建设有限公司：</w:t>
      </w:r>
    </w:p>
    <w:p>
      <w:pPr>
        <w:adjustRightInd/>
        <w:snapToGrid/>
        <w:spacing w:line="600" w:lineRule="exact"/>
        <w:ind w:firstLine="560"/>
        <w:rPr>
          <w:rFonts w:ascii="Times New Roman" w:hAnsi="Times New Roman" w:eastAsiaTheme="minorEastAsia"/>
          <w:color w:val="000000"/>
          <w:kern w:val="2"/>
          <w:szCs w:val="28"/>
        </w:rPr>
      </w:pPr>
      <w:r>
        <w:rPr>
          <w:rFonts w:hint="eastAsia" w:ascii="Times New Roman" w:hAnsi="Times New Roman" w:eastAsiaTheme="minorEastAsia"/>
          <w:szCs w:val="28"/>
        </w:rPr>
        <w:t>在考察现场并充分研究</w:t>
      </w:r>
      <w:r>
        <w:rPr>
          <w:rFonts w:hint="eastAsia" w:ascii="Times New Roman" w:hAnsi="Times New Roman" w:eastAsiaTheme="minorEastAsia"/>
          <w:szCs w:val="28"/>
          <w:lang w:val="en-US" w:eastAsia="zh-CN"/>
        </w:rPr>
        <w:t>五莲县财金投资集团有限公司</w:t>
      </w:r>
      <w:r>
        <w:rPr>
          <w:rFonts w:hint="eastAsia" w:ascii="Times New Roman" w:hAnsi="Times New Roman" w:eastAsiaTheme="minorEastAsia"/>
          <w:szCs w:val="28"/>
        </w:rPr>
        <w:t>矿山</w:t>
      </w:r>
      <w:r>
        <w:rPr>
          <w:rFonts w:hint="eastAsia" w:ascii="Times New Roman" w:hAnsi="Times New Roman" w:eastAsiaTheme="minorEastAsia"/>
          <w:szCs w:val="28"/>
          <w:lang w:val="en-US" w:eastAsia="zh-CN"/>
        </w:rPr>
        <w:t>边坡整治（调整）项目施工一标段项</w:t>
      </w:r>
      <w:r>
        <w:rPr>
          <w:rFonts w:hint="eastAsia" w:ascii="Times New Roman" w:hAnsi="Times New Roman" w:eastAsiaTheme="minorEastAsia"/>
          <w:szCs w:val="28"/>
        </w:rPr>
        <w:t>目</w:t>
      </w:r>
      <w:r>
        <w:rPr>
          <w:rFonts w:ascii="Times New Roman" w:hAnsi="Times New Roman"/>
        </w:rPr>
        <w:t>机械设备租赁竞争性谈判文件后</w:t>
      </w:r>
      <w:r>
        <w:rPr>
          <w:rFonts w:hint="eastAsia" w:ascii="Times New Roman" w:hAnsi="Times New Roman"/>
        </w:rPr>
        <w:t>，</w:t>
      </w:r>
      <w:r>
        <w:rPr>
          <w:rFonts w:hint="eastAsia" w:ascii="Times New Roman" w:hAnsi="Times New Roman" w:eastAsiaTheme="minorEastAsia"/>
          <w:szCs w:val="28"/>
        </w:rPr>
        <w:t>我方完全同意竞争性谈判文件的全部内容</w:t>
      </w:r>
      <w:r>
        <w:rPr>
          <w:rFonts w:ascii="Times New Roman" w:hAnsi="Times New Roman" w:eastAsiaTheme="minorEastAsia"/>
          <w:color w:val="000000"/>
          <w:kern w:val="2"/>
          <w:szCs w:val="28"/>
        </w:rPr>
        <w:t>，</w:t>
      </w:r>
      <w:r>
        <w:rPr>
          <w:rFonts w:ascii="Times New Roman" w:hAnsi="Times New Roman" w:eastAsiaTheme="minorEastAsia"/>
          <w:kern w:val="2"/>
          <w:szCs w:val="28"/>
        </w:rPr>
        <w:t>我公司就</w:t>
      </w:r>
      <w:r>
        <w:rPr>
          <w:rFonts w:ascii="Times New Roman" w:hAnsi="Times New Roman"/>
        </w:rPr>
        <w:t>机械设备租赁费用</w:t>
      </w:r>
      <w:r>
        <w:rPr>
          <w:rFonts w:ascii="Times New Roman" w:hAnsi="Times New Roman" w:eastAsiaTheme="minorEastAsia"/>
          <w:color w:val="000000"/>
          <w:kern w:val="2"/>
          <w:szCs w:val="28"/>
        </w:rPr>
        <w:t>报价如下：</w:t>
      </w:r>
    </w:p>
    <w:p>
      <w:pPr>
        <w:adjustRightInd/>
        <w:snapToGrid/>
        <w:spacing w:line="600" w:lineRule="exact"/>
        <w:ind w:firstLine="560"/>
        <w:rPr>
          <w:rFonts w:ascii="Times New Roman" w:hAnsi="Times New Roman" w:eastAsiaTheme="minorEastAsia"/>
          <w:color w:val="000000"/>
          <w:kern w:val="2"/>
          <w:szCs w:val="28"/>
        </w:rPr>
      </w:pPr>
    </w:p>
    <w:tbl>
      <w:tblPr>
        <w:tblStyle w:val="14"/>
        <w:tblW w:w="8579" w:type="dxa"/>
        <w:tblInd w:w="93" w:type="dxa"/>
        <w:tblLayout w:type="autofit"/>
        <w:tblCellMar>
          <w:top w:w="0" w:type="dxa"/>
          <w:left w:w="108" w:type="dxa"/>
          <w:bottom w:w="0" w:type="dxa"/>
          <w:right w:w="108" w:type="dxa"/>
        </w:tblCellMar>
      </w:tblPr>
      <w:tblGrid>
        <w:gridCol w:w="2173"/>
        <w:gridCol w:w="1846"/>
        <w:gridCol w:w="1287"/>
        <w:gridCol w:w="1615"/>
        <w:gridCol w:w="1658"/>
      </w:tblGrid>
      <w:tr>
        <w:tblPrEx>
          <w:tblCellMar>
            <w:top w:w="0" w:type="dxa"/>
            <w:left w:w="108" w:type="dxa"/>
            <w:bottom w:w="0" w:type="dxa"/>
            <w:right w:w="108" w:type="dxa"/>
          </w:tblCellMar>
        </w:tblPrEx>
        <w:trPr>
          <w:trHeight w:val="605" w:hRule="atLeast"/>
        </w:trPr>
        <w:tc>
          <w:tcPr>
            <w:tcW w:w="2173" w:type="dxa"/>
            <w:tcBorders>
              <w:top w:val="single" w:color="auto" w:sz="8" w:space="0"/>
              <w:left w:val="single" w:color="auto" w:sz="8" w:space="0"/>
              <w:bottom w:val="nil"/>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设备</w:t>
            </w:r>
          </w:p>
        </w:tc>
        <w:tc>
          <w:tcPr>
            <w:tcW w:w="1846" w:type="dxa"/>
            <w:tcBorders>
              <w:top w:val="single" w:color="auto" w:sz="8" w:space="0"/>
              <w:left w:val="nil"/>
              <w:bottom w:val="nil"/>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规格</w:t>
            </w:r>
          </w:p>
        </w:tc>
        <w:tc>
          <w:tcPr>
            <w:tcW w:w="1287" w:type="dxa"/>
            <w:tcBorders>
              <w:top w:val="single" w:color="auto" w:sz="8" w:space="0"/>
              <w:left w:val="nil"/>
              <w:bottom w:val="nil"/>
              <w:right w:val="single" w:color="auto" w:sz="8" w:space="0"/>
            </w:tcBorders>
            <w:shd w:val="clear" w:color="auto" w:fill="auto"/>
            <w:vAlign w:val="center"/>
          </w:tcPr>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全费用综合单价</w:t>
            </w:r>
          </w:p>
        </w:tc>
        <w:tc>
          <w:tcPr>
            <w:tcW w:w="161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预计台班（个）</w:t>
            </w:r>
          </w:p>
        </w:tc>
        <w:tc>
          <w:tcPr>
            <w:tcW w:w="165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合计（元）</w:t>
            </w:r>
          </w:p>
        </w:tc>
      </w:tr>
      <w:tr>
        <w:tblPrEx>
          <w:tblCellMar>
            <w:top w:w="0" w:type="dxa"/>
            <w:left w:w="108" w:type="dxa"/>
            <w:bottom w:w="0" w:type="dxa"/>
            <w:right w:w="108" w:type="dxa"/>
          </w:tblCellMar>
        </w:tblPrEx>
        <w:trPr>
          <w:trHeight w:val="652" w:hRule="atLeast"/>
        </w:trPr>
        <w:tc>
          <w:tcPr>
            <w:tcW w:w="2173"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名称</w:t>
            </w:r>
          </w:p>
        </w:tc>
        <w:tc>
          <w:tcPr>
            <w:tcW w:w="184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F0F0F"/>
                <w:sz w:val="24"/>
                <w:szCs w:val="24"/>
              </w:rPr>
            </w:pPr>
            <w:r>
              <w:rPr>
                <w:rFonts w:hint="eastAsia" w:ascii="宋体" w:hAnsi="宋体" w:cs="宋体"/>
                <w:color w:val="0F0F0F"/>
                <w:sz w:val="24"/>
                <w:szCs w:val="24"/>
              </w:rPr>
              <w:t>型号</w:t>
            </w:r>
          </w:p>
        </w:tc>
        <w:tc>
          <w:tcPr>
            <w:tcW w:w="1287"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F0F0F"/>
                <w:sz w:val="24"/>
                <w:szCs w:val="24"/>
              </w:rPr>
            </w:pPr>
            <w:r>
              <w:rPr>
                <w:rFonts w:hint="eastAsia" w:ascii="宋体" w:hAnsi="宋体" w:cs="宋体"/>
                <w:color w:val="0F0F0F"/>
                <w:sz w:val="24"/>
                <w:szCs w:val="24"/>
              </w:rPr>
              <w:t>（元</w:t>
            </w:r>
            <w:r>
              <w:rPr>
                <w:rFonts w:ascii="Times New Roman" w:hAnsi="Times New Roman"/>
                <w:color w:val="0F0F0F"/>
                <w:sz w:val="24"/>
                <w:szCs w:val="24"/>
              </w:rPr>
              <w:t>/</w:t>
            </w:r>
            <w:r>
              <w:rPr>
                <w:rFonts w:hint="eastAsia" w:ascii="宋体" w:hAnsi="宋体" w:cs="宋体"/>
                <w:color w:val="0F0F0F"/>
                <w:sz w:val="24"/>
                <w:szCs w:val="24"/>
              </w:rPr>
              <w:t>台班）</w:t>
            </w:r>
          </w:p>
        </w:tc>
        <w:tc>
          <w:tcPr>
            <w:tcW w:w="1615"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line="240" w:lineRule="auto"/>
              <w:ind w:firstLine="0" w:firstLineChars="0"/>
              <w:rPr>
                <w:rFonts w:ascii="宋体" w:hAnsi="宋体" w:cs="宋体"/>
                <w:color w:val="0F0F0F"/>
                <w:sz w:val="24"/>
                <w:szCs w:val="24"/>
              </w:rPr>
            </w:pPr>
          </w:p>
        </w:tc>
        <w:tc>
          <w:tcPr>
            <w:tcW w:w="1658" w:type="dxa"/>
            <w:vMerge w:val="continue"/>
            <w:tcBorders>
              <w:top w:val="single" w:color="auto" w:sz="8" w:space="0"/>
              <w:left w:val="single" w:color="auto" w:sz="8" w:space="0"/>
              <w:bottom w:val="single" w:color="000000" w:sz="8" w:space="0"/>
              <w:right w:val="single" w:color="auto" w:sz="8" w:space="0"/>
            </w:tcBorders>
            <w:vAlign w:val="center"/>
          </w:tcPr>
          <w:p>
            <w:pPr>
              <w:adjustRightInd/>
              <w:snapToGrid/>
              <w:spacing w:line="240" w:lineRule="auto"/>
              <w:ind w:firstLine="0" w:firstLineChars="0"/>
              <w:rPr>
                <w:rFonts w:ascii="宋体" w:hAnsi="宋体" w:cs="宋体"/>
                <w:color w:val="0F0F0F"/>
                <w:sz w:val="24"/>
                <w:szCs w:val="24"/>
              </w:rPr>
            </w:pPr>
          </w:p>
        </w:tc>
      </w:tr>
      <w:tr>
        <w:tblPrEx>
          <w:tblCellMar>
            <w:top w:w="0" w:type="dxa"/>
            <w:left w:w="108" w:type="dxa"/>
            <w:bottom w:w="0" w:type="dxa"/>
            <w:right w:w="108" w:type="dxa"/>
          </w:tblCellMar>
        </w:tblPrEx>
        <w:trPr>
          <w:trHeight w:val="583" w:hRule="atLeast"/>
        </w:trPr>
        <w:tc>
          <w:tcPr>
            <w:tcW w:w="2173"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履带式单斗挖掘机</w:t>
            </w:r>
          </w:p>
        </w:tc>
        <w:tc>
          <w:tcPr>
            <w:tcW w:w="184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380</w:t>
            </w:r>
            <w:r>
              <w:rPr>
                <w:rFonts w:ascii="Times New Roman" w:hAnsi="Times New Roman"/>
                <w:color w:val="000000"/>
                <w:sz w:val="24"/>
                <w:szCs w:val="24"/>
              </w:rPr>
              <w:t>,</w:t>
            </w:r>
            <w:r>
              <w:rPr>
                <w:rFonts w:hint="eastAsia" w:ascii="宋体" w:hAnsi="宋体"/>
                <w:color w:val="000000"/>
                <w:sz w:val="24"/>
                <w:szCs w:val="24"/>
              </w:rPr>
              <w:t>带液压锤</w:t>
            </w:r>
          </w:p>
        </w:tc>
        <w:tc>
          <w:tcPr>
            <w:tcW w:w="1287"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15"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rPr>
              <w:t>520</w:t>
            </w:r>
          </w:p>
        </w:tc>
        <w:tc>
          <w:tcPr>
            <w:tcW w:w="1658"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CellMar>
            <w:top w:w="0" w:type="dxa"/>
            <w:left w:w="108" w:type="dxa"/>
            <w:bottom w:w="0" w:type="dxa"/>
            <w:right w:w="108" w:type="dxa"/>
          </w:tblCellMar>
        </w:tblPrEx>
        <w:trPr>
          <w:trHeight w:val="549" w:hRule="atLeast"/>
        </w:trPr>
        <w:tc>
          <w:tcPr>
            <w:tcW w:w="2173"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履带式单斗挖掘机</w:t>
            </w:r>
          </w:p>
        </w:tc>
        <w:tc>
          <w:tcPr>
            <w:tcW w:w="184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left="0" w:leftChars="0" w:firstLine="0" w:firstLineChars="0"/>
              <w:rPr>
                <w:rFonts w:ascii="宋体" w:hAnsi="宋体" w:cs="宋体"/>
                <w:color w:val="000000"/>
                <w:sz w:val="24"/>
                <w:szCs w:val="24"/>
              </w:rPr>
            </w:pPr>
            <w:r>
              <w:rPr>
                <w:rFonts w:hint="eastAsia" w:ascii="Times New Roman" w:hAnsi="Times New Roman"/>
                <w:color w:val="000000"/>
                <w:sz w:val="24"/>
                <w:szCs w:val="24"/>
                <w:lang w:val="en-US" w:eastAsia="zh-CN"/>
              </w:rPr>
              <w:t>330</w:t>
            </w:r>
            <w:r>
              <w:rPr>
                <w:rFonts w:ascii="Times New Roman" w:hAnsi="Times New Roman"/>
                <w:color w:val="000000"/>
                <w:sz w:val="24"/>
                <w:szCs w:val="24"/>
              </w:rPr>
              <w:t>,</w:t>
            </w:r>
            <w:r>
              <w:rPr>
                <w:rFonts w:hint="eastAsia" w:ascii="宋体" w:hAnsi="宋体" w:cs="宋体"/>
                <w:color w:val="000000"/>
                <w:sz w:val="24"/>
                <w:szCs w:val="24"/>
              </w:rPr>
              <w:t>带液压锤</w:t>
            </w:r>
          </w:p>
        </w:tc>
        <w:tc>
          <w:tcPr>
            <w:tcW w:w="1287"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15"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500</w:t>
            </w:r>
          </w:p>
        </w:tc>
        <w:tc>
          <w:tcPr>
            <w:tcW w:w="1658"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CellMar>
            <w:top w:w="0" w:type="dxa"/>
            <w:left w:w="108" w:type="dxa"/>
            <w:bottom w:w="0" w:type="dxa"/>
            <w:right w:w="108" w:type="dxa"/>
          </w:tblCellMar>
        </w:tblPrEx>
        <w:trPr>
          <w:trHeight w:val="532" w:hRule="atLeast"/>
        </w:trPr>
        <w:tc>
          <w:tcPr>
            <w:tcW w:w="2173"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自卸汽车</w:t>
            </w:r>
          </w:p>
        </w:tc>
        <w:tc>
          <w:tcPr>
            <w:tcW w:w="184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载重</w:t>
            </w:r>
            <w:r>
              <w:rPr>
                <w:rFonts w:ascii="Times New Roman" w:hAnsi="Times New Roman"/>
                <w:color w:val="000000"/>
                <w:sz w:val="24"/>
                <w:szCs w:val="24"/>
              </w:rPr>
              <w:t>15t</w:t>
            </w:r>
          </w:p>
        </w:tc>
        <w:tc>
          <w:tcPr>
            <w:tcW w:w="1287"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15"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hint="eastAsia" w:ascii="Times New Roman" w:hAnsi="Times New Roman"/>
                <w:color w:val="000000"/>
                <w:sz w:val="24"/>
                <w:szCs w:val="24"/>
                <w:lang w:val="en-US" w:eastAsia="zh-CN"/>
              </w:rPr>
              <w:t>723</w:t>
            </w:r>
          </w:p>
        </w:tc>
        <w:tc>
          <w:tcPr>
            <w:tcW w:w="1658"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CellMar>
            <w:top w:w="0" w:type="dxa"/>
            <w:left w:w="108" w:type="dxa"/>
            <w:bottom w:w="0" w:type="dxa"/>
            <w:right w:w="108" w:type="dxa"/>
          </w:tblCellMar>
        </w:tblPrEx>
        <w:trPr>
          <w:trHeight w:val="501" w:hRule="atLeast"/>
        </w:trPr>
        <w:tc>
          <w:tcPr>
            <w:tcW w:w="2173" w:type="dxa"/>
            <w:tcBorders>
              <w:top w:val="nil"/>
              <w:left w:val="single" w:color="auto" w:sz="8" w:space="0"/>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装载机</w:t>
            </w:r>
          </w:p>
        </w:tc>
        <w:tc>
          <w:tcPr>
            <w:tcW w:w="184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lang w:val="en-US" w:eastAsia="zh-CN"/>
              </w:rPr>
              <w:t>35</w:t>
            </w:r>
          </w:p>
        </w:tc>
        <w:tc>
          <w:tcPr>
            <w:tcW w:w="1287"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p>
        </w:tc>
        <w:tc>
          <w:tcPr>
            <w:tcW w:w="1615"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640</w:t>
            </w:r>
          </w:p>
        </w:tc>
        <w:tc>
          <w:tcPr>
            <w:tcW w:w="1658"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r>
        <w:tblPrEx>
          <w:tblCellMar>
            <w:top w:w="0" w:type="dxa"/>
            <w:left w:w="108" w:type="dxa"/>
            <w:bottom w:w="0" w:type="dxa"/>
            <w:right w:w="108" w:type="dxa"/>
          </w:tblCellMar>
        </w:tblPrEx>
        <w:trPr>
          <w:trHeight w:val="539" w:hRule="atLeast"/>
        </w:trPr>
        <w:tc>
          <w:tcPr>
            <w:tcW w:w="2173" w:type="dxa"/>
            <w:tcBorders>
              <w:top w:val="nil"/>
              <w:left w:val="single" w:color="auto" w:sz="8" w:space="0"/>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总计</w:t>
            </w:r>
          </w:p>
        </w:tc>
        <w:tc>
          <w:tcPr>
            <w:tcW w:w="1846"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rPr>
                <w:rFonts w:ascii="宋体" w:hAnsi="宋体" w:cs="宋体"/>
                <w:color w:val="000000"/>
                <w:sz w:val="24"/>
                <w:szCs w:val="24"/>
              </w:rPr>
            </w:pPr>
            <w:r>
              <w:rPr>
                <w:rFonts w:hint="eastAsia" w:ascii="宋体" w:hAnsi="宋体" w:cs="宋体"/>
                <w:color w:val="000000"/>
                <w:sz w:val="24"/>
                <w:szCs w:val="24"/>
              </w:rPr>
              <w:t>　</w:t>
            </w:r>
          </w:p>
        </w:tc>
        <w:tc>
          <w:tcPr>
            <w:tcW w:w="1287"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　</w:t>
            </w:r>
          </w:p>
        </w:tc>
        <w:tc>
          <w:tcPr>
            <w:tcW w:w="1615" w:type="dxa"/>
            <w:tcBorders>
              <w:top w:val="nil"/>
              <w:left w:val="nil"/>
              <w:bottom w:val="single" w:color="auto" w:sz="8" w:space="0"/>
              <w:right w:val="single" w:color="auto" w:sz="8" w:space="0"/>
            </w:tcBorders>
            <w:shd w:val="clear" w:color="auto" w:fill="auto"/>
            <w:vAlign w:val="center"/>
          </w:tcPr>
          <w:p>
            <w:pPr>
              <w:adjustRightInd/>
              <w:snapToGrid/>
              <w:spacing w:line="240" w:lineRule="auto"/>
              <w:ind w:firstLine="0" w:firstLineChars="0"/>
              <w:jc w:val="center"/>
              <w:rPr>
                <w:rFonts w:ascii="Times New Roman" w:hAnsi="Times New Roman"/>
                <w:color w:val="000000"/>
                <w:sz w:val="24"/>
                <w:szCs w:val="24"/>
              </w:rPr>
            </w:pPr>
            <w:r>
              <w:rPr>
                <w:rFonts w:ascii="Times New Roman" w:hAnsi="Times New Roman"/>
                <w:color w:val="000000"/>
                <w:sz w:val="24"/>
                <w:szCs w:val="24"/>
              </w:rPr>
              <w:t>　</w:t>
            </w:r>
          </w:p>
        </w:tc>
        <w:tc>
          <w:tcPr>
            <w:tcW w:w="1658" w:type="dxa"/>
            <w:tcBorders>
              <w:top w:val="nil"/>
              <w:left w:val="nil"/>
              <w:bottom w:val="single" w:color="auto" w:sz="8" w:space="0"/>
              <w:right w:val="single" w:color="auto" w:sz="8" w:space="0"/>
            </w:tcBorders>
            <w:shd w:val="clear" w:color="auto" w:fill="auto"/>
            <w:noWrap/>
            <w:vAlign w:val="center"/>
          </w:tcPr>
          <w:p>
            <w:pPr>
              <w:adjustRightInd/>
              <w:snapToGrid/>
              <w:spacing w:line="240" w:lineRule="auto"/>
              <w:ind w:firstLine="0" w:firstLineChars="0"/>
              <w:jc w:val="center"/>
              <w:rPr>
                <w:rFonts w:ascii="Times New Roman" w:hAnsi="Times New Roman"/>
                <w:sz w:val="24"/>
                <w:szCs w:val="24"/>
              </w:rPr>
            </w:pPr>
          </w:p>
        </w:tc>
      </w:tr>
    </w:tbl>
    <w:p>
      <w:pPr>
        <w:adjustRightInd/>
        <w:snapToGrid/>
        <w:spacing w:line="600" w:lineRule="exact"/>
        <w:ind w:firstLine="560"/>
        <w:rPr>
          <w:rFonts w:ascii="Times New Roman" w:hAnsi="Times New Roman" w:eastAsiaTheme="minorEastAsia"/>
          <w:color w:val="000000"/>
          <w:kern w:val="2"/>
          <w:szCs w:val="28"/>
        </w:rPr>
      </w:pPr>
      <w:r>
        <w:rPr>
          <w:rFonts w:ascii="Times New Roman" w:hAnsi="Times New Roman" w:eastAsiaTheme="minorEastAsia"/>
          <w:color w:val="000000"/>
          <w:kern w:val="2"/>
          <w:szCs w:val="28"/>
        </w:rPr>
        <w:t>工期：</w:t>
      </w:r>
      <w:r>
        <w:rPr>
          <w:rFonts w:hint="eastAsia" w:ascii="Times New Roman" w:hAnsi="Times New Roman" w:eastAsiaTheme="minorEastAsia"/>
          <w:color w:val="000000"/>
          <w:kern w:val="2"/>
          <w:szCs w:val="28"/>
        </w:rPr>
        <w:t xml:space="preserve"> </w:t>
      </w:r>
    </w:p>
    <w:p>
      <w:pPr>
        <w:adjustRightInd/>
        <w:snapToGrid/>
        <w:spacing w:line="600" w:lineRule="exact"/>
        <w:ind w:firstLine="560"/>
        <w:rPr>
          <w:rFonts w:ascii="Times New Roman" w:hAnsi="Times New Roman" w:eastAsiaTheme="minorEastAsia"/>
          <w:color w:val="000000"/>
          <w:kern w:val="2"/>
          <w:szCs w:val="28"/>
        </w:rPr>
      </w:pPr>
      <w:r>
        <w:rPr>
          <w:rFonts w:ascii="Times New Roman" w:hAnsi="Times New Roman" w:eastAsiaTheme="minorEastAsia"/>
          <w:color w:val="000000"/>
          <w:kern w:val="2"/>
          <w:szCs w:val="28"/>
        </w:rPr>
        <w:t>质保期：</w:t>
      </w:r>
      <w:r>
        <w:rPr>
          <w:rFonts w:hint="eastAsia" w:ascii="Times New Roman" w:hAnsi="Times New Roman" w:eastAsiaTheme="minorEastAsia"/>
          <w:color w:val="000000"/>
          <w:kern w:val="2"/>
          <w:szCs w:val="28"/>
        </w:rPr>
        <w:t xml:space="preserve"> </w:t>
      </w:r>
    </w:p>
    <w:p>
      <w:pPr>
        <w:adjustRightInd/>
        <w:snapToGrid/>
        <w:spacing w:line="600" w:lineRule="exact"/>
        <w:ind w:firstLine="560"/>
        <w:rPr>
          <w:rFonts w:ascii="Times New Roman" w:hAnsi="Times New Roman" w:eastAsiaTheme="minorEastAsia"/>
          <w:color w:val="000000"/>
          <w:kern w:val="2"/>
          <w:szCs w:val="28"/>
        </w:rPr>
      </w:pPr>
    </w:p>
    <w:p>
      <w:pPr>
        <w:adjustRightInd/>
        <w:snapToGrid/>
        <w:spacing w:line="600" w:lineRule="exact"/>
        <w:ind w:firstLine="560"/>
        <w:rPr>
          <w:rFonts w:ascii="Times New Roman" w:hAnsi="Times New Roman" w:eastAsiaTheme="minorEastAsia"/>
          <w:color w:val="000000"/>
          <w:kern w:val="2"/>
          <w:szCs w:val="28"/>
          <w:u w:val="single"/>
        </w:rPr>
      </w:pPr>
      <w:r>
        <w:rPr>
          <w:rFonts w:ascii="Times New Roman" w:hAnsi="Times New Roman" w:eastAsiaTheme="minorEastAsia"/>
          <w:color w:val="000000"/>
          <w:kern w:val="2"/>
          <w:szCs w:val="28"/>
        </w:rPr>
        <w:t>公司名称：</w:t>
      </w:r>
      <w:r>
        <w:rPr>
          <w:rFonts w:hint="eastAsia" w:ascii="Times New Roman" w:hAnsi="Times New Roman" w:eastAsiaTheme="minorEastAsia"/>
          <w:color w:val="000000"/>
          <w:kern w:val="2"/>
          <w:szCs w:val="28"/>
          <w:u w:val="single"/>
        </w:rPr>
        <w:t xml:space="preserve">                              </w:t>
      </w:r>
    </w:p>
    <w:p>
      <w:pPr>
        <w:adjustRightInd/>
        <w:snapToGrid/>
        <w:spacing w:line="600" w:lineRule="exact"/>
        <w:ind w:right="560" w:firstLine="560"/>
        <w:jc w:val="both"/>
        <w:rPr>
          <w:rFonts w:ascii="Times New Roman" w:hAnsi="Times New Roman" w:eastAsiaTheme="minorEastAsia"/>
          <w:color w:val="000000"/>
          <w:kern w:val="2"/>
          <w:szCs w:val="28"/>
        </w:rPr>
      </w:pPr>
      <w:r>
        <w:rPr>
          <w:rFonts w:ascii="Times New Roman" w:hAnsi="Times New Roman" w:eastAsiaTheme="minorEastAsia"/>
          <w:color w:val="000000"/>
          <w:kern w:val="2"/>
          <w:szCs w:val="28"/>
        </w:rPr>
        <w:t>法定代表人或授权委托人：</w:t>
      </w:r>
      <w:r>
        <w:rPr>
          <w:rFonts w:hint="eastAsia" w:ascii="Times New Roman" w:hAnsi="Times New Roman" w:eastAsiaTheme="minorEastAsia"/>
          <w:color w:val="000000"/>
          <w:kern w:val="2"/>
          <w:szCs w:val="28"/>
          <w:u w:val="single"/>
        </w:rPr>
        <w:t xml:space="preserve">           </w:t>
      </w:r>
      <w:r>
        <w:rPr>
          <w:rFonts w:ascii="Times New Roman" w:hAnsi="Times New Roman" w:eastAsiaTheme="minorEastAsia"/>
          <w:color w:val="000000"/>
          <w:kern w:val="2"/>
          <w:szCs w:val="28"/>
        </w:rPr>
        <w:t>（签字）</w:t>
      </w:r>
    </w:p>
    <w:p>
      <w:pPr>
        <w:adjustRightInd/>
        <w:snapToGrid/>
        <w:spacing w:line="600" w:lineRule="exact"/>
        <w:ind w:firstLine="560"/>
        <w:jc w:val="right"/>
        <w:rPr>
          <w:rFonts w:ascii="Times New Roman" w:hAnsi="Times New Roman" w:eastAsiaTheme="minorEastAsia"/>
          <w:color w:val="000000"/>
          <w:kern w:val="2"/>
          <w:szCs w:val="28"/>
        </w:rPr>
      </w:pPr>
      <w:r>
        <w:rPr>
          <w:rFonts w:ascii="Times New Roman" w:hAnsi="Times New Roman" w:eastAsiaTheme="minorEastAsia"/>
          <w:color w:val="000000"/>
          <w:kern w:val="2"/>
          <w:szCs w:val="28"/>
        </w:rPr>
        <w:t xml:space="preserve"> </w:t>
      </w:r>
    </w:p>
    <w:p>
      <w:pPr>
        <w:adjustRightInd/>
        <w:snapToGrid/>
        <w:spacing w:line="600" w:lineRule="exact"/>
        <w:ind w:firstLine="560"/>
        <w:jc w:val="right"/>
        <w:rPr>
          <w:rFonts w:ascii="Times New Roman" w:hAnsi="Times New Roman" w:eastAsiaTheme="minorEastAsia"/>
          <w:color w:val="000000"/>
          <w:kern w:val="2"/>
          <w:szCs w:val="28"/>
        </w:rPr>
      </w:pPr>
      <w:r>
        <w:rPr>
          <w:rFonts w:ascii="Times New Roman" w:hAnsi="Times New Roman" w:eastAsiaTheme="minorEastAsia"/>
          <w:color w:val="000000"/>
          <w:kern w:val="2"/>
          <w:szCs w:val="28"/>
        </w:rPr>
        <w:t>（</w:t>
      </w:r>
      <w:r>
        <w:rPr>
          <w:rFonts w:hint="eastAsia" w:ascii="Times New Roman" w:hAnsi="Times New Roman" w:eastAsiaTheme="minorEastAsia"/>
          <w:color w:val="000000"/>
          <w:kern w:val="2"/>
          <w:szCs w:val="28"/>
        </w:rPr>
        <w:t xml:space="preserve">      </w:t>
      </w:r>
      <w:r>
        <w:rPr>
          <w:rFonts w:ascii="Times New Roman" w:hAnsi="Times New Roman" w:eastAsiaTheme="minorEastAsia"/>
          <w:color w:val="000000"/>
          <w:kern w:val="2"/>
          <w:szCs w:val="28"/>
        </w:rPr>
        <w:t xml:space="preserve">年 </w:t>
      </w:r>
      <w:r>
        <w:rPr>
          <w:rFonts w:hint="eastAsia" w:ascii="Times New Roman" w:hAnsi="Times New Roman" w:eastAsiaTheme="minorEastAsia"/>
          <w:color w:val="000000"/>
          <w:kern w:val="2"/>
          <w:szCs w:val="28"/>
        </w:rPr>
        <w:t xml:space="preserve">   </w:t>
      </w:r>
      <w:r>
        <w:rPr>
          <w:rFonts w:ascii="Times New Roman" w:hAnsi="Times New Roman" w:eastAsiaTheme="minorEastAsia"/>
          <w:color w:val="000000"/>
          <w:kern w:val="2"/>
          <w:szCs w:val="28"/>
        </w:rPr>
        <w:t xml:space="preserve">月 </w:t>
      </w:r>
      <w:r>
        <w:rPr>
          <w:rFonts w:hint="eastAsia" w:ascii="Times New Roman" w:hAnsi="Times New Roman" w:eastAsiaTheme="minorEastAsia"/>
          <w:color w:val="000000"/>
          <w:kern w:val="2"/>
          <w:szCs w:val="28"/>
        </w:rPr>
        <w:t xml:space="preserve">   </w:t>
      </w:r>
      <w:r>
        <w:rPr>
          <w:rFonts w:ascii="Times New Roman" w:hAnsi="Times New Roman" w:eastAsiaTheme="minorEastAsia"/>
          <w:color w:val="000000"/>
          <w:kern w:val="2"/>
          <w:szCs w:val="28"/>
        </w:rPr>
        <w:t xml:space="preserve">日） </w:t>
      </w:r>
    </w:p>
    <w:p>
      <w:pPr>
        <w:widowControl w:val="0"/>
        <w:adjustRightInd/>
        <w:spacing w:line="520" w:lineRule="exact"/>
        <w:ind w:firstLine="0" w:firstLineChars="0"/>
        <w:jc w:val="both"/>
        <w:rPr>
          <w:rFonts w:ascii="Times New Roman" w:hAnsi="Times New Roman" w:eastAsiaTheme="minorEastAsia"/>
          <w:kern w:val="2"/>
          <w:sz w:val="21"/>
          <w:szCs w:val="21"/>
        </w:rPr>
      </w:pPr>
      <w:r>
        <w:rPr>
          <w:rFonts w:hint="eastAsia" w:ascii="Times New Roman" w:hAnsi="Times New Roman" w:eastAsiaTheme="minorEastAsia"/>
          <w:kern w:val="2"/>
          <w:sz w:val="21"/>
          <w:szCs w:val="21"/>
        </w:rPr>
        <w:t>备注：请将本表格单独打印后，由现场进行填写并确认</w:t>
      </w:r>
    </w:p>
    <w:p>
      <w:pPr>
        <w:widowControl w:val="0"/>
        <w:adjustRightInd/>
        <w:snapToGrid/>
        <w:ind w:firstLine="562"/>
        <w:jc w:val="both"/>
        <w:rPr>
          <w:rFonts w:ascii="Times New Roman" w:hAnsi="Times New Roman" w:eastAsiaTheme="minorEastAsia"/>
          <w:b/>
          <w:bCs/>
          <w:szCs w:val="28"/>
        </w:rPr>
      </w:pPr>
      <w:r>
        <w:rPr>
          <w:rFonts w:ascii="Times New Roman" w:hAnsi="Times New Roman" w:eastAsiaTheme="minorEastAsia"/>
          <w:b/>
          <w:bCs/>
          <w:szCs w:val="28"/>
        </w:rPr>
        <w:t>外包封正面封面格式</w:t>
      </w:r>
    </w:p>
    <w:tbl>
      <w:tblPr>
        <w:tblStyle w:val="14"/>
        <w:tblW w:w="8640" w:type="dxa"/>
        <w:tblInd w:w="108" w:type="dxa"/>
        <w:tblLayout w:type="fixed"/>
        <w:tblCellMar>
          <w:top w:w="0" w:type="dxa"/>
          <w:left w:w="108" w:type="dxa"/>
          <w:bottom w:w="0" w:type="dxa"/>
          <w:right w:w="108" w:type="dxa"/>
        </w:tblCellMar>
      </w:tblPr>
      <w:tblGrid>
        <w:gridCol w:w="8640"/>
      </w:tblGrid>
      <w:tr>
        <w:tblPrEx>
          <w:tblCellMar>
            <w:top w:w="0" w:type="dxa"/>
            <w:left w:w="108" w:type="dxa"/>
            <w:bottom w:w="0" w:type="dxa"/>
            <w:right w:w="108" w:type="dxa"/>
          </w:tblCellMar>
        </w:tblPrEx>
        <w:trPr>
          <w:trHeight w:val="4084" w:hRule="atLeast"/>
        </w:trPr>
        <w:tc>
          <w:tcPr>
            <w:tcW w:w="8640" w:type="dxa"/>
            <w:tcBorders>
              <w:top w:val="single" w:color="auto" w:sz="4" w:space="0"/>
              <w:left w:val="single" w:color="auto" w:sz="4" w:space="0"/>
              <w:bottom w:val="single" w:color="auto" w:sz="4" w:space="0"/>
              <w:right w:val="single" w:color="auto" w:sz="4" w:space="0"/>
            </w:tcBorders>
          </w:tcPr>
          <w:p>
            <w:pPr>
              <w:widowControl w:val="0"/>
              <w:adjustRightInd/>
              <w:snapToGrid/>
              <w:spacing w:line="560" w:lineRule="exact"/>
              <w:ind w:firstLine="562"/>
              <w:rPr>
                <w:rFonts w:ascii="Times New Roman" w:hAnsi="Times New Roman" w:eastAsiaTheme="minorEastAsia"/>
                <w:b/>
                <w:bCs/>
                <w:kern w:val="2"/>
                <w:szCs w:val="28"/>
              </w:rPr>
            </w:pPr>
            <w:r>
              <w:rPr>
                <w:rFonts w:ascii="Times New Roman" w:hAnsi="Times New Roman" w:eastAsiaTheme="minorEastAsia"/>
                <w:b/>
                <w:bCs/>
                <w:kern w:val="2"/>
                <w:szCs w:val="28"/>
              </w:rPr>
              <w:t>报价文件</w:t>
            </w:r>
          </w:p>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项目编号：</w:t>
            </w:r>
          </w:p>
          <w:p>
            <w:pPr>
              <w:widowControl w:val="0"/>
              <w:adjustRightInd/>
              <w:snapToGrid/>
              <w:spacing w:line="560" w:lineRule="exact"/>
              <w:ind w:firstLine="560"/>
              <w:rPr>
                <w:rFonts w:ascii="Times New Roman" w:hAnsi="Times New Roman" w:eastAsiaTheme="minorEastAsia"/>
                <w:kern w:val="2"/>
                <w:szCs w:val="28"/>
                <w:u w:val="single"/>
              </w:rPr>
            </w:pPr>
            <w:r>
              <w:rPr>
                <w:rFonts w:ascii="Times New Roman" w:hAnsi="Times New Roman" w:eastAsiaTheme="minorEastAsia"/>
                <w:kern w:val="2"/>
                <w:szCs w:val="28"/>
              </w:rPr>
              <w:t>项目名称：</w:t>
            </w:r>
          </w:p>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供应商名称（公章）：</w:t>
            </w:r>
          </w:p>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地址：</w:t>
            </w:r>
          </w:p>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邮编：</w:t>
            </w:r>
          </w:p>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电话：</w:t>
            </w:r>
          </w:p>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传真：</w:t>
            </w:r>
          </w:p>
        </w:tc>
      </w:tr>
    </w:tbl>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 xml:space="preserve"> </w:t>
      </w:r>
    </w:p>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 xml:space="preserve"> </w:t>
      </w:r>
    </w:p>
    <w:p>
      <w:pPr>
        <w:widowControl w:val="0"/>
        <w:adjustRightInd/>
        <w:snapToGrid/>
        <w:spacing w:line="560" w:lineRule="exact"/>
        <w:ind w:firstLine="560"/>
        <w:rPr>
          <w:rFonts w:ascii="Times New Roman" w:hAnsi="Times New Roman" w:eastAsiaTheme="minorEastAsia"/>
          <w:kern w:val="2"/>
          <w:szCs w:val="28"/>
        </w:rPr>
      </w:pPr>
    </w:p>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 xml:space="preserve"> </w:t>
      </w:r>
    </w:p>
    <w:p>
      <w:pPr>
        <w:adjustRightInd/>
        <w:snapToGrid/>
        <w:ind w:firstLine="562"/>
        <w:rPr>
          <w:rFonts w:ascii="Times New Roman" w:hAnsi="Times New Roman" w:eastAsiaTheme="minorEastAsia"/>
          <w:kern w:val="2"/>
          <w:szCs w:val="28"/>
        </w:rPr>
      </w:pPr>
      <w:r>
        <w:rPr>
          <w:rFonts w:ascii="Times New Roman" w:hAnsi="Times New Roman" w:eastAsiaTheme="minorEastAsia"/>
          <w:b/>
          <w:bCs/>
          <w:kern w:val="2"/>
          <w:szCs w:val="28"/>
        </w:rPr>
        <w:t>外包封封口格式：</w:t>
      </w:r>
    </w:p>
    <w:tbl>
      <w:tblPr>
        <w:tblStyle w:val="14"/>
        <w:tblW w:w="8640" w:type="dxa"/>
        <w:tblInd w:w="108" w:type="dxa"/>
        <w:tblLayout w:type="fixed"/>
        <w:tblCellMar>
          <w:top w:w="0" w:type="dxa"/>
          <w:left w:w="108" w:type="dxa"/>
          <w:bottom w:w="0" w:type="dxa"/>
          <w:right w:w="108" w:type="dxa"/>
        </w:tblCellMar>
      </w:tblPr>
      <w:tblGrid>
        <w:gridCol w:w="8640"/>
      </w:tblGrid>
      <w:tr>
        <w:tblPrEx>
          <w:tblCellMar>
            <w:top w:w="0" w:type="dxa"/>
            <w:left w:w="108" w:type="dxa"/>
            <w:bottom w:w="0" w:type="dxa"/>
            <w:right w:w="108" w:type="dxa"/>
          </w:tblCellMar>
        </w:tblPrEx>
        <w:trPr>
          <w:trHeight w:val="821" w:hRule="atLeast"/>
        </w:trPr>
        <w:tc>
          <w:tcPr>
            <w:tcW w:w="8640"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560" w:lineRule="exact"/>
              <w:ind w:firstLine="560"/>
              <w:rPr>
                <w:rFonts w:ascii="Times New Roman" w:hAnsi="Times New Roman" w:eastAsiaTheme="minorEastAsia"/>
                <w:kern w:val="2"/>
                <w:szCs w:val="28"/>
              </w:rPr>
            </w:pPr>
            <w:r>
              <w:rPr>
                <w:rFonts w:ascii="Times New Roman" w:hAnsi="Times New Roman" w:eastAsiaTheme="minorEastAsia"/>
                <w:kern w:val="2"/>
                <w:szCs w:val="28"/>
              </w:rPr>
              <w:t>……………于   年  月  日   时之前不准启封（公章）…………</w:t>
            </w:r>
          </w:p>
        </w:tc>
      </w:tr>
    </w:tbl>
    <w:p>
      <w:pPr>
        <w:ind w:firstLine="560"/>
        <w:rPr>
          <w:rFonts w:ascii="Times New Roman" w:hAnsi="Times New Roman" w:eastAsiaTheme="minorEastAsia"/>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 PAGE   \* MERGEFORMAT </w:instrText>
    </w:r>
    <w:r>
      <w:fldChar w:fldCharType="separate"/>
    </w:r>
    <w:r>
      <w:rPr>
        <w:lang w:val="zh-CN"/>
      </w:rPr>
      <w:t>2</w:t>
    </w:r>
    <w:r>
      <w:rPr>
        <w:lang w:val="zh-CN"/>
      </w:rP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DFE56"/>
    <w:multiLevelType w:val="singleLevel"/>
    <w:tmpl w:val="F4BDFE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NmJlMTk4MDBiYTIzMmFkNWUyYzk0OGIxOTNkNzEifQ=="/>
  </w:docVars>
  <w:rsids>
    <w:rsidRoot w:val="00887322"/>
    <w:rsid w:val="00047710"/>
    <w:rsid w:val="0006011B"/>
    <w:rsid w:val="00064150"/>
    <w:rsid w:val="00065023"/>
    <w:rsid w:val="0007207A"/>
    <w:rsid w:val="000A233E"/>
    <w:rsid w:val="000A764B"/>
    <w:rsid w:val="000B0CE9"/>
    <w:rsid w:val="000B1E63"/>
    <w:rsid w:val="000C1971"/>
    <w:rsid w:val="000D4FCC"/>
    <w:rsid w:val="000E3D00"/>
    <w:rsid w:val="000E7938"/>
    <w:rsid w:val="00101108"/>
    <w:rsid w:val="00101696"/>
    <w:rsid w:val="0011065B"/>
    <w:rsid w:val="00112E3A"/>
    <w:rsid w:val="001155DC"/>
    <w:rsid w:val="00116E4E"/>
    <w:rsid w:val="00120EBF"/>
    <w:rsid w:val="0012359D"/>
    <w:rsid w:val="00124E5C"/>
    <w:rsid w:val="0013349F"/>
    <w:rsid w:val="00135B04"/>
    <w:rsid w:val="00141492"/>
    <w:rsid w:val="001601B1"/>
    <w:rsid w:val="00163BBF"/>
    <w:rsid w:val="00172D24"/>
    <w:rsid w:val="001755F3"/>
    <w:rsid w:val="001855BC"/>
    <w:rsid w:val="00186578"/>
    <w:rsid w:val="0019519E"/>
    <w:rsid w:val="001961EF"/>
    <w:rsid w:val="001A65CF"/>
    <w:rsid w:val="001B7635"/>
    <w:rsid w:val="001E4F1B"/>
    <w:rsid w:val="001E6DD5"/>
    <w:rsid w:val="00201670"/>
    <w:rsid w:val="002019ED"/>
    <w:rsid w:val="00202E7C"/>
    <w:rsid w:val="0020411F"/>
    <w:rsid w:val="00211B81"/>
    <w:rsid w:val="002218E5"/>
    <w:rsid w:val="0022609B"/>
    <w:rsid w:val="00226522"/>
    <w:rsid w:val="00237EEB"/>
    <w:rsid w:val="00243F21"/>
    <w:rsid w:val="00246D02"/>
    <w:rsid w:val="00251009"/>
    <w:rsid w:val="00267A5A"/>
    <w:rsid w:val="002949E2"/>
    <w:rsid w:val="002963C7"/>
    <w:rsid w:val="00296FE4"/>
    <w:rsid w:val="00297D9A"/>
    <w:rsid w:val="002C54F9"/>
    <w:rsid w:val="002F5EF1"/>
    <w:rsid w:val="0031193D"/>
    <w:rsid w:val="00315AFD"/>
    <w:rsid w:val="00317DFD"/>
    <w:rsid w:val="00321D2D"/>
    <w:rsid w:val="00322CC4"/>
    <w:rsid w:val="00326E5C"/>
    <w:rsid w:val="00333094"/>
    <w:rsid w:val="00361357"/>
    <w:rsid w:val="00376FD8"/>
    <w:rsid w:val="00392286"/>
    <w:rsid w:val="003C2D58"/>
    <w:rsid w:val="003C6291"/>
    <w:rsid w:val="003C762C"/>
    <w:rsid w:val="003D5973"/>
    <w:rsid w:val="003E13AC"/>
    <w:rsid w:val="003E55A2"/>
    <w:rsid w:val="003F1B20"/>
    <w:rsid w:val="004027A3"/>
    <w:rsid w:val="004204F9"/>
    <w:rsid w:val="004217C9"/>
    <w:rsid w:val="004263A2"/>
    <w:rsid w:val="004353D6"/>
    <w:rsid w:val="004508D3"/>
    <w:rsid w:val="00451D91"/>
    <w:rsid w:val="004543BE"/>
    <w:rsid w:val="00477856"/>
    <w:rsid w:val="00481EEA"/>
    <w:rsid w:val="00482286"/>
    <w:rsid w:val="00491B1C"/>
    <w:rsid w:val="0049416C"/>
    <w:rsid w:val="00496DCA"/>
    <w:rsid w:val="004A7321"/>
    <w:rsid w:val="004B0A60"/>
    <w:rsid w:val="004B55A1"/>
    <w:rsid w:val="004B7F8C"/>
    <w:rsid w:val="004D2F34"/>
    <w:rsid w:val="004F2E02"/>
    <w:rsid w:val="005134E6"/>
    <w:rsid w:val="00526216"/>
    <w:rsid w:val="00544F46"/>
    <w:rsid w:val="00545BC3"/>
    <w:rsid w:val="00560CD3"/>
    <w:rsid w:val="00564F02"/>
    <w:rsid w:val="00570BF5"/>
    <w:rsid w:val="00582EE3"/>
    <w:rsid w:val="005B3FAF"/>
    <w:rsid w:val="005B531E"/>
    <w:rsid w:val="005C34E8"/>
    <w:rsid w:val="005C7F2F"/>
    <w:rsid w:val="005D7555"/>
    <w:rsid w:val="005E32EE"/>
    <w:rsid w:val="005E4164"/>
    <w:rsid w:val="005F480C"/>
    <w:rsid w:val="005F6C74"/>
    <w:rsid w:val="0062445F"/>
    <w:rsid w:val="00630011"/>
    <w:rsid w:val="006472BA"/>
    <w:rsid w:val="00650465"/>
    <w:rsid w:val="006541D2"/>
    <w:rsid w:val="00656ED9"/>
    <w:rsid w:val="00663071"/>
    <w:rsid w:val="006771CF"/>
    <w:rsid w:val="00680CCB"/>
    <w:rsid w:val="00685006"/>
    <w:rsid w:val="006920BD"/>
    <w:rsid w:val="00696987"/>
    <w:rsid w:val="00696FE7"/>
    <w:rsid w:val="00697825"/>
    <w:rsid w:val="006B1E46"/>
    <w:rsid w:val="006B71D0"/>
    <w:rsid w:val="006C2BDA"/>
    <w:rsid w:val="006C3BAC"/>
    <w:rsid w:val="006D606A"/>
    <w:rsid w:val="006E4555"/>
    <w:rsid w:val="006F251F"/>
    <w:rsid w:val="006F6CC8"/>
    <w:rsid w:val="006F7A5C"/>
    <w:rsid w:val="00703C00"/>
    <w:rsid w:val="007120DE"/>
    <w:rsid w:val="00725BDD"/>
    <w:rsid w:val="00730504"/>
    <w:rsid w:val="007355E6"/>
    <w:rsid w:val="007449E7"/>
    <w:rsid w:val="007461D5"/>
    <w:rsid w:val="00751253"/>
    <w:rsid w:val="00755747"/>
    <w:rsid w:val="00755A39"/>
    <w:rsid w:val="00757A41"/>
    <w:rsid w:val="00763180"/>
    <w:rsid w:val="00770907"/>
    <w:rsid w:val="00770E08"/>
    <w:rsid w:val="00773026"/>
    <w:rsid w:val="00782D07"/>
    <w:rsid w:val="007957DE"/>
    <w:rsid w:val="007B05D6"/>
    <w:rsid w:val="007B3E53"/>
    <w:rsid w:val="007C0C17"/>
    <w:rsid w:val="007C0F57"/>
    <w:rsid w:val="007C60F0"/>
    <w:rsid w:val="007C6FB7"/>
    <w:rsid w:val="007D2219"/>
    <w:rsid w:val="007E3445"/>
    <w:rsid w:val="00803FA8"/>
    <w:rsid w:val="00810039"/>
    <w:rsid w:val="008124C5"/>
    <w:rsid w:val="00813D99"/>
    <w:rsid w:val="008176DB"/>
    <w:rsid w:val="00817CBA"/>
    <w:rsid w:val="00824C0F"/>
    <w:rsid w:val="00830E17"/>
    <w:rsid w:val="00833927"/>
    <w:rsid w:val="00837C6A"/>
    <w:rsid w:val="00841076"/>
    <w:rsid w:val="00844F90"/>
    <w:rsid w:val="008548E0"/>
    <w:rsid w:val="00872FBE"/>
    <w:rsid w:val="00876CFD"/>
    <w:rsid w:val="008779DE"/>
    <w:rsid w:val="00881CC4"/>
    <w:rsid w:val="008838CE"/>
    <w:rsid w:val="00887322"/>
    <w:rsid w:val="008A7C1C"/>
    <w:rsid w:val="008B3C41"/>
    <w:rsid w:val="008B44E1"/>
    <w:rsid w:val="008B4B6B"/>
    <w:rsid w:val="008B7915"/>
    <w:rsid w:val="008C2FC0"/>
    <w:rsid w:val="008D0F67"/>
    <w:rsid w:val="008D5997"/>
    <w:rsid w:val="008E0D1E"/>
    <w:rsid w:val="008E1757"/>
    <w:rsid w:val="008E30C7"/>
    <w:rsid w:val="008F0DEC"/>
    <w:rsid w:val="00906878"/>
    <w:rsid w:val="00906A7C"/>
    <w:rsid w:val="00921A5C"/>
    <w:rsid w:val="0093760A"/>
    <w:rsid w:val="009455FE"/>
    <w:rsid w:val="009539E6"/>
    <w:rsid w:val="009700EE"/>
    <w:rsid w:val="0097403C"/>
    <w:rsid w:val="00977416"/>
    <w:rsid w:val="009A7AF6"/>
    <w:rsid w:val="009B1BE2"/>
    <w:rsid w:val="009C0548"/>
    <w:rsid w:val="009C4109"/>
    <w:rsid w:val="009D099E"/>
    <w:rsid w:val="009E6DE0"/>
    <w:rsid w:val="009F0E3F"/>
    <w:rsid w:val="00A05830"/>
    <w:rsid w:val="00A17ABE"/>
    <w:rsid w:val="00A21553"/>
    <w:rsid w:val="00A22014"/>
    <w:rsid w:val="00A53A21"/>
    <w:rsid w:val="00A61DB6"/>
    <w:rsid w:val="00A847C5"/>
    <w:rsid w:val="00A87794"/>
    <w:rsid w:val="00A936BE"/>
    <w:rsid w:val="00A942D7"/>
    <w:rsid w:val="00A96387"/>
    <w:rsid w:val="00AA237D"/>
    <w:rsid w:val="00AA3B45"/>
    <w:rsid w:val="00AC49FC"/>
    <w:rsid w:val="00AD242C"/>
    <w:rsid w:val="00AF6C13"/>
    <w:rsid w:val="00B57F09"/>
    <w:rsid w:val="00B736D4"/>
    <w:rsid w:val="00B9698E"/>
    <w:rsid w:val="00BB5EB2"/>
    <w:rsid w:val="00BD68B8"/>
    <w:rsid w:val="00BE0012"/>
    <w:rsid w:val="00BE5A57"/>
    <w:rsid w:val="00BE5AC0"/>
    <w:rsid w:val="00C027D1"/>
    <w:rsid w:val="00C149C1"/>
    <w:rsid w:val="00C15BCC"/>
    <w:rsid w:val="00C24D7B"/>
    <w:rsid w:val="00C33DF9"/>
    <w:rsid w:val="00C36CFA"/>
    <w:rsid w:val="00C40A79"/>
    <w:rsid w:val="00C44085"/>
    <w:rsid w:val="00C51DA6"/>
    <w:rsid w:val="00C65917"/>
    <w:rsid w:val="00C67CD7"/>
    <w:rsid w:val="00C7083B"/>
    <w:rsid w:val="00C8418D"/>
    <w:rsid w:val="00C85C03"/>
    <w:rsid w:val="00CA10E9"/>
    <w:rsid w:val="00CA7761"/>
    <w:rsid w:val="00CB594E"/>
    <w:rsid w:val="00CC2595"/>
    <w:rsid w:val="00CD3383"/>
    <w:rsid w:val="00CD38AD"/>
    <w:rsid w:val="00CD4765"/>
    <w:rsid w:val="00CD5DF3"/>
    <w:rsid w:val="00CD68A0"/>
    <w:rsid w:val="00CE6539"/>
    <w:rsid w:val="00CF1870"/>
    <w:rsid w:val="00CF2449"/>
    <w:rsid w:val="00D0309D"/>
    <w:rsid w:val="00D1304F"/>
    <w:rsid w:val="00D24E0A"/>
    <w:rsid w:val="00D4395D"/>
    <w:rsid w:val="00D56762"/>
    <w:rsid w:val="00D67B60"/>
    <w:rsid w:val="00D77817"/>
    <w:rsid w:val="00D843F7"/>
    <w:rsid w:val="00D93F20"/>
    <w:rsid w:val="00D947C4"/>
    <w:rsid w:val="00DA1934"/>
    <w:rsid w:val="00DA6E6F"/>
    <w:rsid w:val="00DD415F"/>
    <w:rsid w:val="00DE1C19"/>
    <w:rsid w:val="00DE32CC"/>
    <w:rsid w:val="00DE4696"/>
    <w:rsid w:val="00DE5680"/>
    <w:rsid w:val="00DF6E93"/>
    <w:rsid w:val="00E15CA4"/>
    <w:rsid w:val="00E30A37"/>
    <w:rsid w:val="00E36897"/>
    <w:rsid w:val="00E573E3"/>
    <w:rsid w:val="00E65E9E"/>
    <w:rsid w:val="00E965AE"/>
    <w:rsid w:val="00E96655"/>
    <w:rsid w:val="00EA7FC3"/>
    <w:rsid w:val="00EB1F3D"/>
    <w:rsid w:val="00EC3267"/>
    <w:rsid w:val="00ED759D"/>
    <w:rsid w:val="00EE0CF3"/>
    <w:rsid w:val="00EE1F45"/>
    <w:rsid w:val="00EE4E0B"/>
    <w:rsid w:val="00EF5D28"/>
    <w:rsid w:val="00F0242E"/>
    <w:rsid w:val="00F135BD"/>
    <w:rsid w:val="00F22872"/>
    <w:rsid w:val="00F406C3"/>
    <w:rsid w:val="00F501F2"/>
    <w:rsid w:val="00F61670"/>
    <w:rsid w:val="00F62876"/>
    <w:rsid w:val="00F90CFE"/>
    <w:rsid w:val="00FA62C0"/>
    <w:rsid w:val="00FC1E7E"/>
    <w:rsid w:val="00FD1458"/>
    <w:rsid w:val="00FD6EA8"/>
    <w:rsid w:val="00FE1026"/>
    <w:rsid w:val="00FE709B"/>
    <w:rsid w:val="00FE7221"/>
    <w:rsid w:val="00FE726C"/>
    <w:rsid w:val="00FF6C63"/>
    <w:rsid w:val="01624881"/>
    <w:rsid w:val="028C55AA"/>
    <w:rsid w:val="02FD3CA1"/>
    <w:rsid w:val="05684C31"/>
    <w:rsid w:val="05AD5DD0"/>
    <w:rsid w:val="07212A33"/>
    <w:rsid w:val="07A20E91"/>
    <w:rsid w:val="07B550BE"/>
    <w:rsid w:val="082D6320"/>
    <w:rsid w:val="0892364A"/>
    <w:rsid w:val="0AC8206E"/>
    <w:rsid w:val="0C00230D"/>
    <w:rsid w:val="0CD06A27"/>
    <w:rsid w:val="0D2E26C4"/>
    <w:rsid w:val="0D816832"/>
    <w:rsid w:val="0E6E4667"/>
    <w:rsid w:val="0F0C72F4"/>
    <w:rsid w:val="0FAF2F98"/>
    <w:rsid w:val="0FF52F3B"/>
    <w:rsid w:val="11443BF1"/>
    <w:rsid w:val="13311CE4"/>
    <w:rsid w:val="13575B9C"/>
    <w:rsid w:val="1561133E"/>
    <w:rsid w:val="1568453B"/>
    <w:rsid w:val="16E64EFA"/>
    <w:rsid w:val="177A2F2A"/>
    <w:rsid w:val="17E41BC5"/>
    <w:rsid w:val="193261ED"/>
    <w:rsid w:val="1A3F0BEF"/>
    <w:rsid w:val="1B903D17"/>
    <w:rsid w:val="1CA37626"/>
    <w:rsid w:val="1CA6584F"/>
    <w:rsid w:val="1D812018"/>
    <w:rsid w:val="1F044ACF"/>
    <w:rsid w:val="1F886781"/>
    <w:rsid w:val="205356DD"/>
    <w:rsid w:val="219F42DC"/>
    <w:rsid w:val="235E7BFD"/>
    <w:rsid w:val="23B04110"/>
    <w:rsid w:val="2418451C"/>
    <w:rsid w:val="25420E18"/>
    <w:rsid w:val="25B51907"/>
    <w:rsid w:val="26043133"/>
    <w:rsid w:val="266D66E2"/>
    <w:rsid w:val="27460A01"/>
    <w:rsid w:val="2C225C30"/>
    <w:rsid w:val="2DC562A6"/>
    <w:rsid w:val="2EAA2571"/>
    <w:rsid w:val="2F2A2158"/>
    <w:rsid w:val="30571726"/>
    <w:rsid w:val="32E2577D"/>
    <w:rsid w:val="338B4A06"/>
    <w:rsid w:val="33CB5364"/>
    <w:rsid w:val="34053737"/>
    <w:rsid w:val="362A1CBA"/>
    <w:rsid w:val="376C3D73"/>
    <w:rsid w:val="37D4534F"/>
    <w:rsid w:val="38032DAE"/>
    <w:rsid w:val="3A5E3155"/>
    <w:rsid w:val="3CB65D35"/>
    <w:rsid w:val="3E077DD2"/>
    <w:rsid w:val="3F5E194E"/>
    <w:rsid w:val="3FFD0FFA"/>
    <w:rsid w:val="410F32B9"/>
    <w:rsid w:val="41325CC8"/>
    <w:rsid w:val="423413E0"/>
    <w:rsid w:val="44816E4C"/>
    <w:rsid w:val="45CA06BE"/>
    <w:rsid w:val="46761EC5"/>
    <w:rsid w:val="46974745"/>
    <w:rsid w:val="46C9261F"/>
    <w:rsid w:val="47297B54"/>
    <w:rsid w:val="472B72ED"/>
    <w:rsid w:val="47326E57"/>
    <w:rsid w:val="47830A9D"/>
    <w:rsid w:val="4796772F"/>
    <w:rsid w:val="49CE50E5"/>
    <w:rsid w:val="4A3D1C2F"/>
    <w:rsid w:val="4BD76912"/>
    <w:rsid w:val="4C027DA1"/>
    <w:rsid w:val="4D663955"/>
    <w:rsid w:val="4E6F5907"/>
    <w:rsid w:val="50D12A9B"/>
    <w:rsid w:val="51154F9A"/>
    <w:rsid w:val="52DB7C97"/>
    <w:rsid w:val="53D25D37"/>
    <w:rsid w:val="556C0193"/>
    <w:rsid w:val="56640039"/>
    <w:rsid w:val="59375B29"/>
    <w:rsid w:val="59D14805"/>
    <w:rsid w:val="59FF12B5"/>
    <w:rsid w:val="5A332526"/>
    <w:rsid w:val="5B813EA5"/>
    <w:rsid w:val="5D432064"/>
    <w:rsid w:val="5DB31380"/>
    <w:rsid w:val="5DEF7655"/>
    <w:rsid w:val="5F71482E"/>
    <w:rsid w:val="6002511D"/>
    <w:rsid w:val="605A6981"/>
    <w:rsid w:val="61F265F3"/>
    <w:rsid w:val="63D35E0D"/>
    <w:rsid w:val="64757ACD"/>
    <w:rsid w:val="64807F62"/>
    <w:rsid w:val="66252D98"/>
    <w:rsid w:val="662D4FB6"/>
    <w:rsid w:val="66E832E3"/>
    <w:rsid w:val="67A97C2A"/>
    <w:rsid w:val="67CA1051"/>
    <w:rsid w:val="68BC4F96"/>
    <w:rsid w:val="6A1C3449"/>
    <w:rsid w:val="6B0F45E8"/>
    <w:rsid w:val="6B147C18"/>
    <w:rsid w:val="6C1D689C"/>
    <w:rsid w:val="6CCE6899"/>
    <w:rsid w:val="6E4565EC"/>
    <w:rsid w:val="6E511D1C"/>
    <w:rsid w:val="71325CAF"/>
    <w:rsid w:val="71733952"/>
    <w:rsid w:val="718E5B3D"/>
    <w:rsid w:val="72D32968"/>
    <w:rsid w:val="73850525"/>
    <w:rsid w:val="74BC26B3"/>
    <w:rsid w:val="74FF74B5"/>
    <w:rsid w:val="752606B2"/>
    <w:rsid w:val="759D411F"/>
    <w:rsid w:val="76960DEA"/>
    <w:rsid w:val="77987748"/>
    <w:rsid w:val="77E0794E"/>
    <w:rsid w:val="78783C9C"/>
    <w:rsid w:val="78E97F42"/>
    <w:rsid w:val="790F08FF"/>
    <w:rsid w:val="796110B7"/>
    <w:rsid w:val="79886988"/>
    <w:rsid w:val="7A1C0778"/>
    <w:rsid w:val="7AE660C6"/>
    <w:rsid w:val="7D6C6E21"/>
    <w:rsid w:val="7E5D76E4"/>
    <w:rsid w:val="7F4E7858"/>
    <w:rsid w:val="7F75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200" w:firstLineChars="200"/>
    </w:pPr>
    <w:rPr>
      <w:rFonts w:ascii="Tahoma" w:hAnsi="Tahoma" w:eastAsia="宋体" w:cs="Times New Roman"/>
      <w:sz w:val="28"/>
      <w:szCs w:val="22"/>
      <w:lang w:val="en-US" w:eastAsia="zh-CN" w:bidi="ar-SA"/>
    </w:rPr>
  </w:style>
  <w:style w:type="paragraph" w:styleId="2">
    <w:name w:val="heading 1"/>
    <w:basedOn w:val="1"/>
    <w:next w:val="1"/>
    <w:link w:val="23"/>
    <w:qFormat/>
    <w:uiPriority w:val="99"/>
    <w:pPr>
      <w:keepNext/>
      <w:keepLines/>
      <w:widowControl w:val="0"/>
      <w:jc w:val="center"/>
      <w:outlineLvl w:val="0"/>
    </w:pPr>
    <w:rPr>
      <w:rFonts w:ascii="Calibri" w:hAnsi="Calibri" w:cs="宋体"/>
      <w:b/>
      <w:bCs/>
      <w:kern w:val="44"/>
      <w:sz w:val="36"/>
      <w:szCs w:val="44"/>
    </w:rPr>
  </w:style>
  <w:style w:type="paragraph" w:styleId="3">
    <w:name w:val="heading 4"/>
    <w:basedOn w:val="1"/>
    <w:next w:val="1"/>
    <w:link w:val="34"/>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35"/>
    <w:semiHidden/>
    <w:unhideWhenUsed/>
    <w:qFormat/>
    <w:uiPriority w:val="99"/>
    <w:pPr>
      <w:spacing w:after="120"/>
    </w:pPr>
  </w:style>
  <w:style w:type="paragraph" w:styleId="5">
    <w:name w:val="Body Text Indent"/>
    <w:basedOn w:val="1"/>
    <w:link w:val="20"/>
    <w:unhideWhenUsed/>
    <w:qFormat/>
    <w:uiPriority w:val="99"/>
    <w:pPr>
      <w:widowControl w:val="0"/>
      <w:adjustRightInd/>
      <w:snapToGrid/>
      <w:ind w:firstLine="420"/>
      <w:jc w:val="both"/>
    </w:pPr>
    <w:rPr>
      <w:rFonts w:ascii="Times New Roman" w:hAnsi="Times New Roman"/>
      <w:color w:val="000000"/>
      <w:kern w:val="2"/>
      <w:sz w:val="21"/>
      <w:szCs w:val="21"/>
    </w:rPr>
  </w:style>
  <w:style w:type="paragraph" w:styleId="6">
    <w:name w:val="Plain Text"/>
    <w:basedOn w:val="1"/>
    <w:link w:val="21"/>
    <w:unhideWhenUsed/>
    <w:qFormat/>
    <w:uiPriority w:val="99"/>
    <w:pPr>
      <w:widowControl w:val="0"/>
      <w:adjustRightInd/>
      <w:snapToGrid/>
      <w:jc w:val="both"/>
    </w:pPr>
    <w:rPr>
      <w:rFonts w:ascii="宋体" w:hAnsi="Courier New"/>
      <w:kern w:val="2"/>
      <w:sz w:val="21"/>
      <w:szCs w:val="21"/>
    </w:rPr>
  </w:style>
  <w:style w:type="paragraph" w:styleId="7">
    <w:name w:val="Date"/>
    <w:basedOn w:val="1"/>
    <w:next w:val="1"/>
    <w:link w:val="18"/>
    <w:unhideWhenUsed/>
    <w:qFormat/>
    <w:uiPriority w:val="99"/>
    <w:pPr>
      <w:widowControl w:val="0"/>
      <w:adjustRightInd/>
      <w:snapToGrid/>
      <w:ind w:left="100" w:leftChars="2500"/>
      <w:jc w:val="both"/>
    </w:pPr>
    <w:rPr>
      <w:rFonts w:ascii="Times New Roman" w:hAnsi="Times New Roman"/>
      <w:kern w:val="2"/>
      <w:sz w:val="21"/>
      <w:szCs w:val="21"/>
    </w:rPr>
  </w:style>
  <w:style w:type="paragraph" w:styleId="8">
    <w:name w:val="Balloon Text"/>
    <w:basedOn w:val="1"/>
    <w:link w:val="22"/>
    <w:unhideWhenUsed/>
    <w:qFormat/>
    <w:uiPriority w:val="99"/>
    <w:rPr>
      <w:sz w:val="18"/>
      <w:szCs w:val="18"/>
    </w:rPr>
  </w:style>
  <w:style w:type="paragraph" w:styleId="9">
    <w:name w:val="footer"/>
    <w:basedOn w:val="1"/>
    <w:link w:val="19"/>
    <w:unhideWhenUsed/>
    <w:qFormat/>
    <w:uiPriority w:val="99"/>
    <w:pPr>
      <w:tabs>
        <w:tab w:val="center" w:pos="4153"/>
        <w:tab w:val="right" w:pos="8306"/>
      </w:tabs>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style>
  <w:style w:type="paragraph" w:styleId="12">
    <w:name w:val="Normal (Web)"/>
    <w:basedOn w:val="1"/>
    <w:unhideWhenUsed/>
    <w:qFormat/>
    <w:uiPriority w:val="99"/>
    <w:pPr>
      <w:adjustRightInd/>
      <w:snapToGrid/>
    </w:pPr>
    <w:rPr>
      <w:rFonts w:ascii="宋体" w:hAnsi="宋体" w:cs="宋体"/>
      <w:sz w:val="24"/>
      <w:szCs w:val="24"/>
    </w:rPr>
  </w:style>
  <w:style w:type="paragraph" w:styleId="13">
    <w:name w:val="Body Text First Indent"/>
    <w:basedOn w:val="4"/>
    <w:link w:val="36"/>
    <w:semiHidden/>
    <w:unhideWhenUsed/>
    <w:qFormat/>
    <w:uiPriority w:val="99"/>
    <w:pPr>
      <w:ind w:firstLine="420" w:firstLineChars="100"/>
    </w:pPr>
  </w:style>
  <w:style w:type="table" w:styleId="15">
    <w:name w:val="Table Grid"/>
    <w:basedOn w:val="14"/>
    <w:qFormat/>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日期 Char"/>
    <w:basedOn w:val="16"/>
    <w:link w:val="7"/>
    <w:qFormat/>
    <w:uiPriority w:val="99"/>
    <w:rPr>
      <w:rFonts w:ascii="Times New Roman" w:hAnsi="Times New Roman" w:eastAsia="宋体" w:cs="Times New Roman"/>
      <w:kern w:val="2"/>
      <w:sz w:val="21"/>
      <w:szCs w:val="21"/>
    </w:rPr>
  </w:style>
  <w:style w:type="character" w:customStyle="1" w:styleId="19">
    <w:name w:val="页脚 Char"/>
    <w:basedOn w:val="16"/>
    <w:link w:val="9"/>
    <w:qFormat/>
    <w:uiPriority w:val="99"/>
    <w:rPr>
      <w:rFonts w:ascii="Tahoma" w:hAnsi="Tahoma"/>
      <w:sz w:val="18"/>
      <w:szCs w:val="18"/>
    </w:rPr>
  </w:style>
  <w:style w:type="character" w:customStyle="1" w:styleId="20">
    <w:name w:val="正文文本缩进 Char"/>
    <w:basedOn w:val="16"/>
    <w:link w:val="5"/>
    <w:qFormat/>
    <w:uiPriority w:val="99"/>
    <w:rPr>
      <w:rFonts w:ascii="Times New Roman" w:hAnsi="Times New Roman" w:eastAsia="宋体" w:cs="Times New Roman"/>
      <w:color w:val="000000"/>
      <w:kern w:val="2"/>
      <w:sz w:val="21"/>
      <w:szCs w:val="21"/>
    </w:rPr>
  </w:style>
  <w:style w:type="character" w:customStyle="1" w:styleId="21">
    <w:name w:val="纯文本 Char"/>
    <w:basedOn w:val="16"/>
    <w:link w:val="6"/>
    <w:qFormat/>
    <w:uiPriority w:val="99"/>
    <w:rPr>
      <w:rFonts w:ascii="宋体" w:hAnsi="Courier New" w:eastAsia="宋体" w:cs="Times New Roman"/>
      <w:kern w:val="2"/>
      <w:sz w:val="21"/>
      <w:szCs w:val="21"/>
    </w:rPr>
  </w:style>
  <w:style w:type="character" w:customStyle="1" w:styleId="22">
    <w:name w:val="批注框文本 Char"/>
    <w:basedOn w:val="16"/>
    <w:link w:val="8"/>
    <w:semiHidden/>
    <w:qFormat/>
    <w:uiPriority w:val="99"/>
    <w:rPr>
      <w:rFonts w:ascii="Tahoma" w:hAnsi="Tahoma"/>
      <w:sz w:val="18"/>
      <w:szCs w:val="18"/>
    </w:rPr>
  </w:style>
  <w:style w:type="character" w:customStyle="1" w:styleId="23">
    <w:name w:val="标题 1 Char"/>
    <w:basedOn w:val="16"/>
    <w:link w:val="2"/>
    <w:qFormat/>
    <w:uiPriority w:val="99"/>
    <w:rPr>
      <w:rFonts w:ascii="Calibri" w:hAnsi="Calibri" w:cs="宋体"/>
      <w:b/>
      <w:bCs/>
      <w:kern w:val="44"/>
      <w:sz w:val="36"/>
      <w:szCs w:val="44"/>
    </w:rPr>
  </w:style>
  <w:style w:type="character" w:customStyle="1" w:styleId="24">
    <w:name w:val="页眉 Char"/>
    <w:basedOn w:val="16"/>
    <w:link w:val="10"/>
    <w:semiHidden/>
    <w:qFormat/>
    <w:uiPriority w:val="99"/>
    <w:rPr>
      <w:rFonts w:ascii="Tahoma" w:hAnsi="Tahoma"/>
      <w:sz w:val="18"/>
      <w:szCs w:val="18"/>
    </w:rPr>
  </w:style>
  <w:style w:type="paragraph" w:customStyle="1" w:styleId="25">
    <w:name w:val="Char2 Char Char Char"/>
    <w:basedOn w:val="1"/>
    <w:qFormat/>
    <w:uiPriority w:val="0"/>
    <w:pPr>
      <w:widowControl w:val="0"/>
      <w:snapToGrid/>
      <w:jc w:val="both"/>
    </w:pPr>
    <w:rPr>
      <w:rFonts w:ascii="Times New Roman" w:hAnsi="Times New Roman"/>
      <w:kern w:val="2"/>
      <w:sz w:val="21"/>
      <w:szCs w:val="24"/>
    </w:rPr>
  </w:style>
  <w:style w:type="paragraph" w:customStyle="1" w:styleId="26">
    <w:name w:val="样式9 Char"/>
    <w:basedOn w:val="1"/>
    <w:qFormat/>
    <w:uiPriority w:val="0"/>
    <w:pPr>
      <w:adjustRightInd/>
      <w:snapToGrid/>
      <w:spacing w:line="440" w:lineRule="exact"/>
    </w:pPr>
    <w:rPr>
      <w:rFonts w:ascii="Times New Roman" w:hAnsi="Times New Roman"/>
      <w:spacing w:val="6"/>
      <w:sz w:val="24"/>
      <w:szCs w:val="24"/>
    </w:rPr>
  </w:style>
  <w:style w:type="paragraph" w:customStyle="1" w:styleId="27">
    <w:name w:val="msolistparagraph"/>
    <w:basedOn w:val="1"/>
    <w:qFormat/>
    <w:uiPriority w:val="0"/>
    <w:pPr>
      <w:ind w:firstLine="420"/>
    </w:pPr>
  </w:style>
  <w:style w:type="paragraph" w:styleId="28">
    <w:name w:val="List Paragraph"/>
    <w:basedOn w:val="1"/>
    <w:qFormat/>
    <w:uiPriority w:val="34"/>
    <w:pPr>
      <w:ind w:firstLine="420"/>
    </w:pPr>
  </w:style>
  <w:style w:type="paragraph" w:customStyle="1" w:styleId="29">
    <w:name w:val="p0"/>
    <w:basedOn w:val="1"/>
    <w:qFormat/>
    <w:uiPriority w:val="0"/>
    <w:pPr>
      <w:adjustRightInd/>
      <w:snapToGrid/>
      <w:spacing w:before="100" w:beforeAutospacing="1" w:after="100" w:afterAutospacing="1"/>
    </w:pPr>
    <w:rPr>
      <w:rFonts w:ascii="宋体" w:hAnsi="宋体" w:cs="宋体"/>
      <w:sz w:val="24"/>
      <w:szCs w:val="24"/>
    </w:rPr>
  </w:style>
  <w:style w:type="paragraph" w:customStyle="1" w:styleId="30">
    <w:name w:val="Char2 Char Char Char1"/>
    <w:basedOn w:val="1"/>
    <w:qFormat/>
    <w:uiPriority w:val="0"/>
    <w:pPr>
      <w:widowControl w:val="0"/>
      <w:snapToGrid/>
      <w:jc w:val="both"/>
    </w:pPr>
    <w:rPr>
      <w:rFonts w:ascii="Times New Roman" w:hAnsi="Times New Roman"/>
      <w:kern w:val="2"/>
      <w:sz w:val="21"/>
      <w:szCs w:val="24"/>
    </w:rPr>
  </w:style>
  <w:style w:type="paragraph" w:customStyle="1" w:styleId="31">
    <w:name w:val="TOC 标题1"/>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2">
    <w:name w:val="No Spacing"/>
    <w:basedOn w:val="1"/>
    <w:qFormat/>
    <w:uiPriority w:val="0"/>
  </w:style>
  <w:style w:type="paragraph" w:customStyle="1" w:styleId="33">
    <w:name w:val="Char Char Char Char Char Char Char1"/>
    <w:basedOn w:val="1"/>
    <w:qFormat/>
    <w:uiPriority w:val="0"/>
    <w:pPr>
      <w:tabs>
        <w:tab w:val="left" w:pos="360"/>
      </w:tabs>
      <w:jc w:val="both"/>
    </w:pPr>
    <w:rPr>
      <w:rFonts w:ascii="Times New Roman" w:hAnsi="Times New Roman"/>
      <w:kern w:val="2"/>
      <w:sz w:val="21"/>
      <w:szCs w:val="20"/>
    </w:rPr>
  </w:style>
  <w:style w:type="character" w:customStyle="1" w:styleId="34">
    <w:name w:val="标题 4 Char"/>
    <w:basedOn w:val="16"/>
    <w:link w:val="3"/>
    <w:semiHidden/>
    <w:qFormat/>
    <w:uiPriority w:val="9"/>
    <w:rPr>
      <w:rFonts w:asciiTheme="majorHAnsi" w:hAnsiTheme="majorHAnsi" w:eastAsiaTheme="majorEastAsia" w:cstheme="majorBidi"/>
      <w:b/>
      <w:bCs/>
      <w:sz w:val="28"/>
      <w:szCs w:val="28"/>
    </w:rPr>
  </w:style>
  <w:style w:type="character" w:customStyle="1" w:styleId="35">
    <w:name w:val="正文文本 Char"/>
    <w:basedOn w:val="16"/>
    <w:link w:val="4"/>
    <w:semiHidden/>
    <w:qFormat/>
    <w:uiPriority w:val="99"/>
    <w:rPr>
      <w:rFonts w:ascii="Tahoma" w:hAnsi="Tahoma" w:eastAsia="微软雅黑"/>
      <w:sz w:val="22"/>
      <w:szCs w:val="22"/>
    </w:rPr>
  </w:style>
  <w:style w:type="character" w:customStyle="1" w:styleId="36">
    <w:name w:val="正文首行缩进 Char"/>
    <w:basedOn w:val="35"/>
    <w:link w:val="13"/>
    <w:semiHidden/>
    <w:qFormat/>
    <w:uiPriority w:val="99"/>
    <w:rPr>
      <w:rFonts w:ascii="Tahoma" w:hAnsi="Tahoma" w:eastAsia="微软雅黑"/>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AE3F3-91FD-42E4-920C-EB302C4D7399}">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24</Pages>
  <Words>1414</Words>
  <Characters>8060</Characters>
  <Lines>67</Lines>
  <Paragraphs>18</Paragraphs>
  <TotalTime>84</TotalTime>
  <ScaleCrop>false</ScaleCrop>
  <LinksUpToDate>false</LinksUpToDate>
  <CharactersWithSpaces>9456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2023-01-10T00:23:00Z</dcterms:created>
  <dc:creator>Administrator</dc:creator>
  <cp:lastModifiedBy>。</cp:lastModifiedBy>
  <cp:lastPrinted>2023-01-11T07:19:00Z</cp:lastPrinted>
  <dcterms:modified xsi:type="dcterms:W3CDTF">2023-11-17T07:29:46Z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C41AE0F797C249928A42610F43268589_13</vt:lpwstr>
  </property>
</Properties>
</file>